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DCC1B" w14:textId="2B886AE5" w:rsidR="000151FD" w:rsidRPr="000711D9" w:rsidRDefault="0084624C" w:rsidP="0089063E">
      <w:pPr>
        <w:pStyle w:val="Kop2"/>
        <w:pBdr>
          <w:top w:val="single" w:sz="4" w:space="1" w:color="92D050"/>
          <w:left w:val="single" w:sz="4" w:space="4" w:color="92D050"/>
          <w:bottom w:val="single" w:sz="4" w:space="1" w:color="92D050"/>
          <w:right w:val="single" w:sz="4" w:space="4" w:color="92D050"/>
        </w:pBdr>
        <w:shd w:val="clear" w:color="auto" w:fill="92D050"/>
        <w:spacing w:before="0"/>
        <w:jc w:val="center"/>
        <w:rPr>
          <w:rFonts w:ascii="Arial" w:hAnsi="Arial" w:cs="Arial"/>
          <w:b/>
          <w:color w:val="FFFFFF" w:themeColor="background1"/>
          <w:sz w:val="22"/>
          <w:szCs w:val="22"/>
        </w:rPr>
      </w:pPr>
      <w:bookmarkStart w:id="0" w:name="_GoBack"/>
      <w:bookmarkEnd w:id="0"/>
      <w:r w:rsidRPr="000711D9">
        <w:rPr>
          <w:rFonts w:ascii="Arial" w:hAnsi="Arial" w:cs="Arial"/>
          <w:b/>
          <w:color w:val="FFFFFF" w:themeColor="background1"/>
          <w:sz w:val="22"/>
          <w:szCs w:val="22"/>
        </w:rPr>
        <w:t>REGLEMENT TIJDSREGISTRATIE</w:t>
      </w:r>
    </w:p>
    <w:p w14:paraId="59FBF5F5" w14:textId="77777777" w:rsidR="00787038" w:rsidRPr="00796912" w:rsidRDefault="00787038" w:rsidP="00787038">
      <w:pPr>
        <w:pStyle w:val="Default"/>
        <w:ind w:left="567"/>
        <w:rPr>
          <w:sz w:val="18"/>
          <w:szCs w:val="18"/>
        </w:rPr>
      </w:pPr>
    </w:p>
    <w:p w14:paraId="3217A327" w14:textId="77777777" w:rsidR="00371363" w:rsidRPr="00796912" w:rsidRDefault="000660CC" w:rsidP="000660CC">
      <w:pPr>
        <w:pStyle w:val="Default"/>
        <w:numPr>
          <w:ilvl w:val="0"/>
          <w:numId w:val="11"/>
        </w:numPr>
        <w:ind w:left="284" w:hanging="284"/>
        <w:rPr>
          <w:sz w:val="18"/>
          <w:szCs w:val="18"/>
        </w:rPr>
      </w:pPr>
      <w:r>
        <w:rPr>
          <w:b/>
          <w:bCs/>
          <w:sz w:val="18"/>
          <w:szCs w:val="18"/>
        </w:rPr>
        <w:t xml:space="preserve"> </w:t>
      </w:r>
      <w:r w:rsidR="00371363" w:rsidRPr="00796912">
        <w:rPr>
          <w:b/>
          <w:bCs/>
          <w:sz w:val="18"/>
          <w:szCs w:val="18"/>
        </w:rPr>
        <w:t>Doelstelling</w:t>
      </w:r>
    </w:p>
    <w:p w14:paraId="4FDADF44" w14:textId="54A07F9E" w:rsidR="00371363" w:rsidRDefault="00371363" w:rsidP="00371363">
      <w:pPr>
        <w:pStyle w:val="Default"/>
        <w:spacing w:after="120"/>
        <w:rPr>
          <w:color w:val="auto"/>
          <w:sz w:val="18"/>
          <w:szCs w:val="18"/>
        </w:rPr>
      </w:pPr>
      <w:r w:rsidRPr="00796912">
        <w:rPr>
          <w:sz w:val="18"/>
          <w:szCs w:val="18"/>
        </w:rPr>
        <w:t xml:space="preserve">Als </w:t>
      </w:r>
      <w:r w:rsidR="00C8593B">
        <w:rPr>
          <w:sz w:val="18"/>
          <w:szCs w:val="18"/>
        </w:rPr>
        <w:t xml:space="preserve">lokaal bestuur </w:t>
      </w:r>
      <w:r w:rsidRPr="00796912">
        <w:rPr>
          <w:sz w:val="18"/>
          <w:szCs w:val="18"/>
        </w:rPr>
        <w:t>stre</w:t>
      </w:r>
      <w:r w:rsidR="00756D45">
        <w:rPr>
          <w:sz w:val="18"/>
          <w:szCs w:val="18"/>
        </w:rPr>
        <w:t>ven we n</w:t>
      </w:r>
      <w:r w:rsidRPr="00796912">
        <w:rPr>
          <w:sz w:val="18"/>
          <w:szCs w:val="18"/>
        </w:rPr>
        <w:t xml:space="preserve">aar een goede dienstverlening voor de </w:t>
      </w:r>
      <w:proofErr w:type="spellStart"/>
      <w:r w:rsidRPr="00796912">
        <w:rPr>
          <w:sz w:val="18"/>
          <w:szCs w:val="18"/>
        </w:rPr>
        <w:t>Anzegemnaar</w:t>
      </w:r>
      <w:proofErr w:type="spellEnd"/>
      <w:r w:rsidRPr="00796912">
        <w:rPr>
          <w:sz w:val="18"/>
          <w:szCs w:val="18"/>
        </w:rPr>
        <w:t>. De organisatie heeft een zeer grote diversiteit in de dienstverlening die ze wil garanderen. Elke dienst heeft zijn specifieke eigenheid en de concrete definiëring van de dienstverlening varieert van dienst tot dienst</w:t>
      </w:r>
      <w:r w:rsidRPr="00796912">
        <w:rPr>
          <w:color w:val="auto"/>
          <w:sz w:val="18"/>
          <w:szCs w:val="18"/>
        </w:rPr>
        <w:t xml:space="preserve">. </w:t>
      </w:r>
    </w:p>
    <w:p w14:paraId="29782823" w14:textId="4919B6F2" w:rsidR="00756D45" w:rsidRPr="00796912" w:rsidRDefault="00756D45" w:rsidP="00371363">
      <w:pPr>
        <w:pStyle w:val="Default"/>
        <w:spacing w:after="120"/>
        <w:rPr>
          <w:sz w:val="18"/>
          <w:szCs w:val="18"/>
        </w:rPr>
      </w:pPr>
      <w:r>
        <w:rPr>
          <w:color w:val="auto"/>
          <w:sz w:val="18"/>
          <w:szCs w:val="18"/>
        </w:rPr>
        <w:t>Dit reglement werd opgesteld om via een tijdsregistratiesysteem een beeld te krijgen van de aanwezigheden van alle medewerkers. Op basis van deze registraties worden</w:t>
      </w:r>
      <w:r w:rsidR="0084624C">
        <w:rPr>
          <w:color w:val="auto"/>
          <w:sz w:val="18"/>
          <w:szCs w:val="18"/>
        </w:rPr>
        <w:t xml:space="preserve"> de</w:t>
      </w:r>
      <w:r>
        <w:rPr>
          <w:color w:val="auto"/>
          <w:sz w:val="18"/>
          <w:szCs w:val="18"/>
        </w:rPr>
        <w:t xml:space="preserve"> vergoedingen en maaltijdscheques berekend. Het systeem zorgt ook voor het beheer van</w:t>
      </w:r>
      <w:r w:rsidR="0084624C">
        <w:rPr>
          <w:color w:val="auto"/>
          <w:sz w:val="18"/>
          <w:szCs w:val="18"/>
        </w:rPr>
        <w:t xml:space="preserve"> het</w:t>
      </w:r>
      <w:r>
        <w:rPr>
          <w:color w:val="auto"/>
          <w:sz w:val="18"/>
          <w:szCs w:val="18"/>
        </w:rPr>
        <w:t xml:space="preserve"> verlof en afwezigheden. </w:t>
      </w:r>
    </w:p>
    <w:p w14:paraId="1AB41437" w14:textId="0ED64570" w:rsidR="00F428CF" w:rsidRDefault="0084624C" w:rsidP="00F428CF">
      <w:pPr>
        <w:pStyle w:val="Default"/>
        <w:rPr>
          <w:sz w:val="18"/>
          <w:szCs w:val="18"/>
        </w:rPr>
      </w:pPr>
      <w:r>
        <w:rPr>
          <w:sz w:val="18"/>
          <w:szCs w:val="18"/>
        </w:rPr>
        <w:t xml:space="preserve">Daarnaast wil het bestuur ook meer vrijheid geven aan </w:t>
      </w:r>
      <w:r w:rsidR="000E06A7">
        <w:rPr>
          <w:sz w:val="18"/>
          <w:szCs w:val="18"/>
        </w:rPr>
        <w:t xml:space="preserve">de </w:t>
      </w:r>
      <w:r>
        <w:rPr>
          <w:sz w:val="18"/>
          <w:szCs w:val="18"/>
        </w:rPr>
        <w:t>medewerkers en d</w:t>
      </w:r>
      <w:r w:rsidR="000E06A7">
        <w:rPr>
          <w:sz w:val="18"/>
          <w:szCs w:val="18"/>
        </w:rPr>
        <w:t>aarom de</w:t>
      </w:r>
      <w:r>
        <w:rPr>
          <w:sz w:val="18"/>
          <w:szCs w:val="18"/>
        </w:rPr>
        <w:t xml:space="preserve"> mogelijkheid bieden om in een v</w:t>
      </w:r>
      <w:r w:rsidR="00F428CF" w:rsidRPr="00796912">
        <w:rPr>
          <w:sz w:val="18"/>
          <w:szCs w:val="18"/>
        </w:rPr>
        <w:t xml:space="preserve">ariabele werktijdenregeling </w:t>
      </w:r>
      <w:r>
        <w:rPr>
          <w:sz w:val="18"/>
          <w:szCs w:val="18"/>
        </w:rPr>
        <w:t>te werken. Deze regeling l</w:t>
      </w:r>
      <w:r w:rsidR="00F428CF" w:rsidRPr="00796912">
        <w:rPr>
          <w:sz w:val="18"/>
          <w:szCs w:val="18"/>
        </w:rPr>
        <w:t xml:space="preserve">aat toe dat het personeelslid in meer of mindere mate zijn werktijd kan aanpassen, bv. aan de dienstregeling van het openbaar vervoer, aan bepaalde gezinsverplichtingen en aan persoonlijke verlangens. </w:t>
      </w:r>
    </w:p>
    <w:p w14:paraId="718BF024" w14:textId="08AE47C7" w:rsidR="0084624C" w:rsidRDefault="0084624C" w:rsidP="00F428CF">
      <w:pPr>
        <w:pStyle w:val="Default"/>
        <w:rPr>
          <w:sz w:val="18"/>
          <w:szCs w:val="18"/>
        </w:rPr>
      </w:pPr>
    </w:p>
    <w:p w14:paraId="2104529B" w14:textId="77777777" w:rsidR="0089063E" w:rsidRPr="00796912" w:rsidRDefault="0089063E" w:rsidP="00F428CF">
      <w:pPr>
        <w:pStyle w:val="Default"/>
        <w:rPr>
          <w:sz w:val="18"/>
          <w:szCs w:val="18"/>
        </w:rPr>
      </w:pPr>
    </w:p>
    <w:p w14:paraId="32C55DA0" w14:textId="273A3B17" w:rsidR="0084624C" w:rsidRPr="0084624C" w:rsidRDefault="00623DBD" w:rsidP="00FD4C45">
      <w:pPr>
        <w:pStyle w:val="Default"/>
        <w:numPr>
          <w:ilvl w:val="0"/>
          <w:numId w:val="11"/>
        </w:numPr>
        <w:rPr>
          <w:b/>
          <w:bCs/>
          <w:sz w:val="18"/>
          <w:szCs w:val="18"/>
        </w:rPr>
      </w:pPr>
      <w:r>
        <w:rPr>
          <w:b/>
          <w:bCs/>
          <w:sz w:val="18"/>
          <w:szCs w:val="18"/>
        </w:rPr>
        <w:t>Toepassingsgebied</w:t>
      </w:r>
    </w:p>
    <w:p w14:paraId="1A9FEB8F" w14:textId="7ADF0945" w:rsidR="0084624C" w:rsidRDefault="0084624C" w:rsidP="00FD09F9">
      <w:pPr>
        <w:pStyle w:val="Default"/>
        <w:rPr>
          <w:sz w:val="18"/>
          <w:szCs w:val="18"/>
        </w:rPr>
      </w:pPr>
      <w:r w:rsidRPr="0084624C">
        <w:rPr>
          <w:sz w:val="18"/>
          <w:szCs w:val="18"/>
        </w:rPr>
        <w:t xml:space="preserve">Dit reglement is van toepassing op alle </w:t>
      </w:r>
      <w:r>
        <w:rPr>
          <w:sz w:val="18"/>
          <w:szCs w:val="18"/>
        </w:rPr>
        <w:t>personeel van gemeente en OCMW</w:t>
      </w:r>
      <w:r w:rsidR="007943FF">
        <w:rPr>
          <w:sz w:val="18"/>
          <w:szCs w:val="18"/>
        </w:rPr>
        <w:t xml:space="preserve"> (inclusief decretale graden)</w:t>
      </w:r>
      <w:r>
        <w:rPr>
          <w:sz w:val="18"/>
          <w:szCs w:val="18"/>
        </w:rPr>
        <w:t xml:space="preserve">. </w:t>
      </w:r>
    </w:p>
    <w:p w14:paraId="75A1B94A" w14:textId="3DE1D412" w:rsidR="0084624C" w:rsidRDefault="0084624C" w:rsidP="0084624C">
      <w:pPr>
        <w:pStyle w:val="Default"/>
        <w:ind w:left="360"/>
        <w:rPr>
          <w:sz w:val="18"/>
          <w:szCs w:val="18"/>
        </w:rPr>
      </w:pPr>
    </w:p>
    <w:p w14:paraId="1B918AE0" w14:textId="77777777" w:rsidR="0089063E" w:rsidRPr="0084624C" w:rsidRDefault="0089063E" w:rsidP="0084624C">
      <w:pPr>
        <w:pStyle w:val="Default"/>
        <w:ind w:left="360"/>
        <w:rPr>
          <w:sz w:val="18"/>
          <w:szCs w:val="18"/>
        </w:rPr>
      </w:pPr>
    </w:p>
    <w:p w14:paraId="63629E47" w14:textId="18934D0D" w:rsidR="00FD4C45" w:rsidRPr="00796912" w:rsidRDefault="000E06A7" w:rsidP="00FD4C45">
      <w:pPr>
        <w:pStyle w:val="Default"/>
        <w:numPr>
          <w:ilvl w:val="0"/>
          <w:numId w:val="11"/>
        </w:numPr>
        <w:rPr>
          <w:sz w:val="18"/>
          <w:szCs w:val="18"/>
        </w:rPr>
      </w:pPr>
      <w:r>
        <w:rPr>
          <w:b/>
          <w:bCs/>
          <w:sz w:val="18"/>
          <w:szCs w:val="18"/>
        </w:rPr>
        <w:t>Begrippen</w:t>
      </w:r>
    </w:p>
    <w:p w14:paraId="595EF95C" w14:textId="29AE0856" w:rsidR="00FD4C45" w:rsidRDefault="00FD4C45" w:rsidP="000660CC">
      <w:pPr>
        <w:pStyle w:val="Lijstalinea"/>
        <w:numPr>
          <w:ilvl w:val="0"/>
          <w:numId w:val="28"/>
        </w:numPr>
        <w:spacing w:after="60"/>
        <w:ind w:hanging="357"/>
        <w:rPr>
          <w:rFonts w:ascii="Arial" w:hAnsi="Arial" w:cs="Arial"/>
          <w:sz w:val="18"/>
          <w:szCs w:val="18"/>
        </w:rPr>
      </w:pPr>
      <w:r w:rsidRPr="000660CC">
        <w:rPr>
          <w:rFonts w:ascii="Arial" w:hAnsi="Arial" w:cs="Arial"/>
          <w:sz w:val="18"/>
          <w:szCs w:val="18"/>
          <w:u w:val="single"/>
        </w:rPr>
        <w:t>Arbeidstijd:</w:t>
      </w:r>
      <w:r w:rsidRPr="000660CC">
        <w:rPr>
          <w:rFonts w:ascii="Arial" w:hAnsi="Arial" w:cs="Arial"/>
          <w:sz w:val="18"/>
          <w:szCs w:val="18"/>
        </w:rPr>
        <w:t xml:space="preserve"> </w:t>
      </w:r>
      <w:r w:rsidR="00A131B8">
        <w:rPr>
          <w:rFonts w:ascii="Arial" w:hAnsi="Arial" w:cs="Arial"/>
          <w:sz w:val="18"/>
          <w:szCs w:val="18"/>
        </w:rPr>
        <w:t>de</w:t>
      </w:r>
      <w:r w:rsidR="00A131B8" w:rsidRPr="000660CC">
        <w:rPr>
          <w:rFonts w:ascii="Arial" w:hAnsi="Arial" w:cs="Arial"/>
          <w:sz w:val="18"/>
          <w:szCs w:val="18"/>
        </w:rPr>
        <w:t xml:space="preserve"> </w:t>
      </w:r>
      <w:r w:rsidRPr="000660CC">
        <w:rPr>
          <w:rFonts w:ascii="Arial" w:hAnsi="Arial" w:cs="Arial"/>
          <w:sz w:val="18"/>
          <w:szCs w:val="18"/>
        </w:rPr>
        <w:t>tijd waarbij het personeelslid ter beschikking staat van de werkgever.</w:t>
      </w:r>
    </w:p>
    <w:p w14:paraId="535414E6" w14:textId="14829679" w:rsidR="0084624C" w:rsidRDefault="0084624C" w:rsidP="000660CC">
      <w:pPr>
        <w:pStyle w:val="Lijstalinea"/>
        <w:numPr>
          <w:ilvl w:val="0"/>
          <w:numId w:val="28"/>
        </w:numPr>
        <w:spacing w:after="60"/>
        <w:ind w:hanging="357"/>
        <w:rPr>
          <w:rFonts w:ascii="Arial" w:hAnsi="Arial" w:cs="Arial"/>
          <w:sz w:val="18"/>
          <w:szCs w:val="18"/>
        </w:rPr>
      </w:pPr>
      <w:r>
        <w:rPr>
          <w:rFonts w:ascii="Arial" w:hAnsi="Arial" w:cs="Arial"/>
          <w:sz w:val="18"/>
          <w:szCs w:val="18"/>
          <w:u w:val="single"/>
        </w:rPr>
        <w:t>Gemiddelde arbeidstijd:</w:t>
      </w:r>
      <w:r>
        <w:rPr>
          <w:rFonts w:ascii="Arial" w:hAnsi="Arial" w:cs="Arial"/>
          <w:sz w:val="18"/>
          <w:szCs w:val="18"/>
        </w:rPr>
        <w:t xml:space="preserve"> </w:t>
      </w:r>
      <w:r w:rsidR="00A131B8">
        <w:rPr>
          <w:rFonts w:ascii="Arial" w:hAnsi="Arial" w:cs="Arial"/>
          <w:sz w:val="18"/>
          <w:szCs w:val="18"/>
        </w:rPr>
        <w:t xml:space="preserve">de </w:t>
      </w:r>
      <w:r>
        <w:rPr>
          <w:rFonts w:ascii="Arial" w:hAnsi="Arial" w:cs="Arial"/>
          <w:sz w:val="18"/>
          <w:szCs w:val="18"/>
        </w:rPr>
        <w:t>tijd die de werknemer gemiddeld op weekbasis moet presteren. Voor een voltijdse tewerkstelling is dit 38u per week.</w:t>
      </w:r>
    </w:p>
    <w:p w14:paraId="4DB95803" w14:textId="0775A13E" w:rsidR="008C0524" w:rsidRPr="000660CC" w:rsidRDefault="00A131B8" w:rsidP="000660CC">
      <w:pPr>
        <w:pStyle w:val="Lijstalinea"/>
        <w:numPr>
          <w:ilvl w:val="0"/>
          <w:numId w:val="28"/>
        </w:numPr>
        <w:spacing w:after="60"/>
        <w:ind w:hanging="357"/>
        <w:rPr>
          <w:rFonts w:ascii="Arial" w:hAnsi="Arial" w:cs="Arial"/>
          <w:sz w:val="18"/>
          <w:szCs w:val="18"/>
        </w:rPr>
      </w:pPr>
      <w:r>
        <w:rPr>
          <w:rFonts w:ascii="Arial" w:hAnsi="Arial" w:cs="Arial"/>
          <w:sz w:val="18"/>
          <w:szCs w:val="18"/>
          <w:u w:val="single"/>
        </w:rPr>
        <w:t xml:space="preserve">Gemiddelde </w:t>
      </w:r>
      <w:proofErr w:type="spellStart"/>
      <w:r w:rsidR="008C0524">
        <w:rPr>
          <w:rFonts w:ascii="Arial" w:hAnsi="Arial" w:cs="Arial"/>
          <w:sz w:val="18"/>
          <w:szCs w:val="18"/>
          <w:u w:val="single"/>
        </w:rPr>
        <w:t>dagprestatie</w:t>
      </w:r>
      <w:proofErr w:type="spellEnd"/>
      <w:r w:rsidR="008C0524">
        <w:rPr>
          <w:rFonts w:ascii="Arial" w:hAnsi="Arial" w:cs="Arial"/>
          <w:sz w:val="18"/>
          <w:szCs w:val="18"/>
          <w:u w:val="single"/>
        </w:rPr>
        <w:t>:</w:t>
      </w:r>
      <w:r w:rsidR="008C0524">
        <w:rPr>
          <w:rFonts w:ascii="Arial" w:hAnsi="Arial" w:cs="Arial"/>
          <w:sz w:val="18"/>
          <w:szCs w:val="18"/>
        </w:rPr>
        <w:t xml:space="preserve"> de tijd die </w:t>
      </w:r>
      <w:r>
        <w:rPr>
          <w:rFonts w:ascii="Arial" w:hAnsi="Arial" w:cs="Arial"/>
          <w:sz w:val="18"/>
          <w:szCs w:val="18"/>
        </w:rPr>
        <w:t xml:space="preserve">de werknemer gemiddeld </w:t>
      </w:r>
      <w:r w:rsidR="008C0524">
        <w:rPr>
          <w:rFonts w:ascii="Arial" w:hAnsi="Arial" w:cs="Arial"/>
          <w:sz w:val="18"/>
          <w:szCs w:val="18"/>
        </w:rPr>
        <w:t xml:space="preserve">per dag moet </w:t>
      </w:r>
      <w:r>
        <w:rPr>
          <w:rFonts w:ascii="Arial" w:hAnsi="Arial" w:cs="Arial"/>
          <w:sz w:val="18"/>
          <w:szCs w:val="18"/>
        </w:rPr>
        <w:t xml:space="preserve">presteren. Voor een voltijdse tewerkstelling is dit </w:t>
      </w:r>
      <w:r w:rsidR="008C0524">
        <w:rPr>
          <w:rFonts w:ascii="Arial" w:hAnsi="Arial" w:cs="Arial"/>
          <w:sz w:val="18"/>
          <w:szCs w:val="18"/>
        </w:rPr>
        <w:t xml:space="preserve">7,6u </w:t>
      </w:r>
      <w:r>
        <w:rPr>
          <w:rFonts w:ascii="Arial" w:hAnsi="Arial" w:cs="Arial"/>
          <w:sz w:val="18"/>
          <w:szCs w:val="18"/>
        </w:rPr>
        <w:t>per dag</w:t>
      </w:r>
      <w:r w:rsidR="008C0524">
        <w:rPr>
          <w:rFonts w:ascii="Arial" w:hAnsi="Arial" w:cs="Arial"/>
          <w:sz w:val="18"/>
          <w:szCs w:val="18"/>
        </w:rPr>
        <w:t xml:space="preserve">. </w:t>
      </w:r>
    </w:p>
    <w:p w14:paraId="2B912A05" w14:textId="77777777" w:rsidR="00FD4C45" w:rsidRPr="000660CC" w:rsidRDefault="00FD4C45" w:rsidP="000660CC">
      <w:pPr>
        <w:pStyle w:val="Lijstalinea"/>
        <w:numPr>
          <w:ilvl w:val="0"/>
          <w:numId w:val="28"/>
        </w:numPr>
        <w:spacing w:after="60"/>
        <w:ind w:hanging="357"/>
        <w:rPr>
          <w:rFonts w:ascii="Arial" w:hAnsi="Arial" w:cs="Arial"/>
          <w:sz w:val="18"/>
          <w:szCs w:val="18"/>
        </w:rPr>
      </w:pPr>
      <w:r w:rsidRPr="000660CC">
        <w:rPr>
          <w:rFonts w:ascii="Arial" w:hAnsi="Arial" w:cs="Arial"/>
          <w:sz w:val="18"/>
          <w:szCs w:val="18"/>
          <w:u w:val="single"/>
        </w:rPr>
        <w:t>Arbeidstijdregeling</w:t>
      </w:r>
      <w:r w:rsidRPr="000660CC">
        <w:rPr>
          <w:rFonts w:ascii="Arial" w:hAnsi="Arial" w:cs="Arial"/>
          <w:sz w:val="18"/>
          <w:szCs w:val="18"/>
        </w:rPr>
        <w:t xml:space="preserve"> is de wijze waarop de arbeidstijd wordt georganiseerd.</w:t>
      </w:r>
    </w:p>
    <w:p w14:paraId="7B05D55C" w14:textId="4119FC14" w:rsidR="00FD4C45" w:rsidRPr="000660CC" w:rsidRDefault="00FD4C45" w:rsidP="000660CC">
      <w:pPr>
        <w:pStyle w:val="Lijstalinea"/>
        <w:numPr>
          <w:ilvl w:val="0"/>
          <w:numId w:val="28"/>
        </w:numPr>
        <w:spacing w:after="60"/>
        <w:ind w:hanging="357"/>
        <w:rPr>
          <w:rFonts w:ascii="Arial" w:hAnsi="Arial" w:cs="Arial"/>
          <w:sz w:val="18"/>
          <w:szCs w:val="18"/>
        </w:rPr>
      </w:pPr>
      <w:r w:rsidRPr="000660CC">
        <w:rPr>
          <w:rFonts w:ascii="Arial" w:hAnsi="Arial" w:cs="Arial"/>
          <w:sz w:val="18"/>
          <w:szCs w:val="18"/>
          <w:u w:val="single"/>
        </w:rPr>
        <w:t>Dienstverlening</w:t>
      </w:r>
      <w:r w:rsidRPr="000660CC">
        <w:rPr>
          <w:rFonts w:ascii="Arial" w:hAnsi="Arial" w:cs="Arial"/>
          <w:sz w:val="18"/>
          <w:szCs w:val="18"/>
        </w:rPr>
        <w:t xml:space="preserve">: Dienstverlening binnen het </w:t>
      </w:r>
      <w:r w:rsidR="00805221" w:rsidRPr="000660CC">
        <w:rPr>
          <w:rFonts w:ascii="Arial" w:hAnsi="Arial" w:cs="Arial"/>
          <w:sz w:val="18"/>
          <w:szCs w:val="18"/>
        </w:rPr>
        <w:t>gemeente</w:t>
      </w:r>
      <w:r w:rsidRPr="000660CC">
        <w:rPr>
          <w:rFonts w:ascii="Arial" w:hAnsi="Arial" w:cs="Arial"/>
          <w:sz w:val="18"/>
          <w:szCs w:val="18"/>
        </w:rPr>
        <w:t>bestuur</w:t>
      </w:r>
      <w:r w:rsidR="00C8593B">
        <w:rPr>
          <w:rFonts w:ascii="Arial" w:hAnsi="Arial" w:cs="Arial"/>
          <w:sz w:val="18"/>
          <w:szCs w:val="18"/>
        </w:rPr>
        <w:t xml:space="preserve"> en OCMW</w:t>
      </w:r>
      <w:r w:rsidRPr="000660CC">
        <w:rPr>
          <w:rFonts w:ascii="Arial" w:hAnsi="Arial" w:cs="Arial"/>
          <w:sz w:val="18"/>
          <w:szCs w:val="18"/>
        </w:rPr>
        <w:t xml:space="preserve"> is gericht op de burgers, ondernemingen, verenigingen en andere actoren binnen de</w:t>
      </w:r>
      <w:r w:rsidR="00805221" w:rsidRPr="000660CC">
        <w:rPr>
          <w:rFonts w:ascii="Arial" w:hAnsi="Arial" w:cs="Arial"/>
          <w:sz w:val="18"/>
          <w:szCs w:val="18"/>
        </w:rPr>
        <w:t xml:space="preserve"> gemeente</w:t>
      </w:r>
      <w:r w:rsidRPr="000660CC">
        <w:rPr>
          <w:rFonts w:ascii="Arial" w:hAnsi="Arial" w:cs="Arial"/>
          <w:sz w:val="18"/>
          <w:szCs w:val="18"/>
        </w:rPr>
        <w:t xml:space="preserve">. De grote verscheidenheid aan diensten binnen de organisatie resulteert in een grote diversiteit aan dienstverlening. Dienstverlening zal in verschillende diensten dus anders ingevuld worden en bijgevolg ook een andere organisatie vragen. Bijvoorbeeld: diensten met loketfunctie zijn gebonden aan de openingstijden, daar waar dit bijvoorbeeld voor de groendienst niet het geval is. </w:t>
      </w:r>
    </w:p>
    <w:p w14:paraId="274D16B5" w14:textId="68B7DBF7" w:rsidR="000E06A7" w:rsidRPr="000E06A7" w:rsidRDefault="000E06A7" w:rsidP="009827E3">
      <w:pPr>
        <w:pStyle w:val="Lijstalinea"/>
        <w:numPr>
          <w:ilvl w:val="0"/>
          <w:numId w:val="28"/>
        </w:numPr>
        <w:autoSpaceDE w:val="0"/>
        <w:autoSpaceDN w:val="0"/>
        <w:adjustRightInd w:val="0"/>
        <w:spacing w:after="60"/>
        <w:rPr>
          <w:rFonts w:ascii="Arial" w:hAnsi="Arial" w:cs="Arial"/>
          <w:sz w:val="18"/>
          <w:szCs w:val="18"/>
        </w:rPr>
      </w:pPr>
      <w:r w:rsidRPr="000E06A7">
        <w:rPr>
          <w:rFonts w:ascii="Arial" w:hAnsi="Arial" w:cs="Arial"/>
          <w:sz w:val="18"/>
          <w:szCs w:val="18"/>
          <w:u w:val="single"/>
        </w:rPr>
        <w:t>Stamtijd:</w:t>
      </w:r>
      <w:r w:rsidRPr="000E06A7">
        <w:rPr>
          <w:rFonts w:ascii="Arial" w:hAnsi="Arial" w:cs="Arial"/>
          <w:sz w:val="18"/>
          <w:szCs w:val="18"/>
        </w:rPr>
        <w:t xml:space="preserve"> de periode waarop elk personeelslid moet aanwezig zijn tenzij de afwezigheid verantwoord is door een vakantie, een verlof, een ziekte, een opdracht, een dienstvrijstelling, enz. Indien een afwezigheid in de stamtijd niet kan worden verantwoord, wordt deze beschouwd als een ongewettigde afwezigheid.</w:t>
      </w:r>
    </w:p>
    <w:p w14:paraId="3BD64D1D" w14:textId="4D328CB7" w:rsidR="00FD4C45" w:rsidRPr="000660CC" w:rsidRDefault="00FD4C45" w:rsidP="000660CC">
      <w:pPr>
        <w:pStyle w:val="Lijstalinea"/>
        <w:numPr>
          <w:ilvl w:val="0"/>
          <w:numId w:val="28"/>
        </w:numPr>
        <w:autoSpaceDE w:val="0"/>
        <w:autoSpaceDN w:val="0"/>
        <w:adjustRightInd w:val="0"/>
        <w:spacing w:after="60"/>
        <w:ind w:hanging="357"/>
        <w:rPr>
          <w:rFonts w:ascii="Arial" w:hAnsi="Arial" w:cs="Arial"/>
          <w:sz w:val="18"/>
          <w:szCs w:val="18"/>
        </w:rPr>
      </w:pPr>
      <w:r w:rsidRPr="000660CC">
        <w:rPr>
          <w:rFonts w:ascii="Arial" w:hAnsi="Arial" w:cs="Arial"/>
          <w:sz w:val="18"/>
          <w:szCs w:val="18"/>
          <w:u w:val="single"/>
        </w:rPr>
        <w:t>Glijtijd:</w:t>
      </w:r>
      <w:r w:rsidRPr="000660CC">
        <w:rPr>
          <w:rFonts w:ascii="Arial" w:hAnsi="Arial" w:cs="Arial"/>
          <w:sz w:val="18"/>
          <w:szCs w:val="18"/>
        </w:rPr>
        <w:t xml:space="preserve"> De periode waarin het personeelslid elke dag zijn uur van aankomst of vertrek kan bepalen, rekening houdend met de goede werking van de organisatie.</w:t>
      </w:r>
    </w:p>
    <w:p w14:paraId="27593498" w14:textId="77777777" w:rsidR="00FD4C45" w:rsidRPr="000660CC" w:rsidRDefault="00FD4C45" w:rsidP="000660CC">
      <w:pPr>
        <w:pStyle w:val="Lijstalinea"/>
        <w:numPr>
          <w:ilvl w:val="0"/>
          <w:numId w:val="28"/>
        </w:numPr>
        <w:spacing w:after="60"/>
        <w:ind w:hanging="357"/>
        <w:rPr>
          <w:rFonts w:ascii="Arial" w:hAnsi="Arial" w:cs="Arial"/>
          <w:sz w:val="18"/>
          <w:szCs w:val="18"/>
        </w:rPr>
      </w:pPr>
      <w:r w:rsidRPr="000660CC">
        <w:rPr>
          <w:rFonts w:ascii="Arial" w:hAnsi="Arial" w:cs="Arial"/>
          <w:sz w:val="18"/>
          <w:szCs w:val="18"/>
          <w:u w:val="single"/>
        </w:rPr>
        <w:t>Onregelmatige prestaties – twee vormen</w:t>
      </w:r>
      <w:r w:rsidRPr="000660CC">
        <w:rPr>
          <w:rFonts w:ascii="Arial" w:hAnsi="Arial" w:cs="Arial"/>
          <w:sz w:val="18"/>
          <w:szCs w:val="18"/>
        </w:rPr>
        <w:t>.</w:t>
      </w:r>
    </w:p>
    <w:p w14:paraId="244363A4" w14:textId="77777777" w:rsidR="00FD4C45" w:rsidRPr="000660CC" w:rsidRDefault="00FD4C45" w:rsidP="000660CC">
      <w:pPr>
        <w:pStyle w:val="Lijstalinea"/>
        <w:numPr>
          <w:ilvl w:val="1"/>
          <w:numId w:val="28"/>
        </w:numPr>
        <w:spacing w:after="60"/>
        <w:ind w:hanging="357"/>
        <w:rPr>
          <w:rFonts w:ascii="Arial" w:hAnsi="Arial" w:cs="Arial"/>
          <w:sz w:val="18"/>
          <w:szCs w:val="18"/>
        </w:rPr>
      </w:pPr>
      <w:r w:rsidRPr="000660CC">
        <w:rPr>
          <w:rFonts w:ascii="Arial" w:hAnsi="Arial" w:cs="Arial"/>
          <w:sz w:val="18"/>
          <w:szCs w:val="18"/>
        </w:rPr>
        <w:t>nacht, zondag- en feestdagprestaties</w:t>
      </w:r>
    </w:p>
    <w:p w14:paraId="48525BCD" w14:textId="4DC67DDD" w:rsidR="00FD4C45" w:rsidRPr="000660CC" w:rsidRDefault="00FD4C45" w:rsidP="000660CC">
      <w:pPr>
        <w:pStyle w:val="Lijstalinea"/>
        <w:numPr>
          <w:ilvl w:val="1"/>
          <w:numId w:val="28"/>
        </w:numPr>
        <w:spacing w:after="60"/>
        <w:ind w:hanging="357"/>
        <w:rPr>
          <w:rFonts w:ascii="Arial" w:hAnsi="Arial" w:cs="Arial"/>
          <w:sz w:val="18"/>
          <w:szCs w:val="18"/>
        </w:rPr>
      </w:pPr>
      <w:r w:rsidRPr="000660CC">
        <w:rPr>
          <w:rFonts w:ascii="Arial" w:hAnsi="Arial" w:cs="Arial"/>
          <w:sz w:val="18"/>
          <w:szCs w:val="18"/>
        </w:rPr>
        <w:t xml:space="preserve">overuren: uitzonderlijke prestaties, op verzoek van het bestuur (algemeen directeur, leidinggevende, vorming ...) </w:t>
      </w:r>
      <w:r w:rsidR="008C0524">
        <w:rPr>
          <w:rFonts w:ascii="Arial" w:hAnsi="Arial" w:cs="Arial"/>
          <w:sz w:val="18"/>
          <w:szCs w:val="18"/>
        </w:rPr>
        <w:t>zie punt 9 in dit reglement of in RPR.</w:t>
      </w:r>
    </w:p>
    <w:p w14:paraId="1A989D6B" w14:textId="057B3D42" w:rsidR="00FD4C45" w:rsidRPr="000660CC" w:rsidRDefault="00FD4C45" w:rsidP="000660CC">
      <w:pPr>
        <w:pStyle w:val="Lijstalinea"/>
        <w:numPr>
          <w:ilvl w:val="0"/>
          <w:numId w:val="28"/>
        </w:numPr>
        <w:spacing w:after="60"/>
        <w:ind w:hanging="357"/>
        <w:rPr>
          <w:rFonts w:ascii="Arial" w:hAnsi="Arial" w:cs="Arial"/>
          <w:sz w:val="18"/>
          <w:szCs w:val="18"/>
        </w:rPr>
      </w:pPr>
      <w:r w:rsidRPr="000660CC">
        <w:rPr>
          <w:rFonts w:ascii="Arial" w:hAnsi="Arial" w:cs="Arial"/>
          <w:sz w:val="18"/>
          <w:szCs w:val="18"/>
          <w:u w:val="single"/>
        </w:rPr>
        <w:t>Balansuren:</w:t>
      </w:r>
      <w:r w:rsidRPr="000660CC">
        <w:rPr>
          <w:rFonts w:ascii="Arial" w:hAnsi="Arial" w:cs="Arial"/>
          <w:sz w:val="18"/>
          <w:szCs w:val="18"/>
        </w:rPr>
        <w:t xml:space="preserve"> </w:t>
      </w:r>
      <w:r w:rsidR="008C0524">
        <w:rPr>
          <w:rFonts w:ascii="Arial" w:hAnsi="Arial" w:cs="Arial"/>
          <w:sz w:val="18"/>
          <w:szCs w:val="18"/>
        </w:rPr>
        <w:t xml:space="preserve">het aantal uren dat te veel (plus) of te weinig (min) </w:t>
      </w:r>
      <w:r w:rsidR="00A13C82">
        <w:rPr>
          <w:rFonts w:ascii="Arial" w:hAnsi="Arial" w:cs="Arial"/>
          <w:sz w:val="18"/>
          <w:szCs w:val="18"/>
        </w:rPr>
        <w:t xml:space="preserve">werden </w:t>
      </w:r>
      <w:r w:rsidR="008C0524">
        <w:rPr>
          <w:rFonts w:ascii="Arial" w:hAnsi="Arial" w:cs="Arial"/>
          <w:sz w:val="18"/>
          <w:szCs w:val="18"/>
        </w:rPr>
        <w:t xml:space="preserve">gepresteerd ten </w:t>
      </w:r>
      <w:r w:rsidR="00A131B8">
        <w:rPr>
          <w:rFonts w:ascii="Arial" w:hAnsi="Arial" w:cs="Arial"/>
          <w:sz w:val="18"/>
          <w:szCs w:val="18"/>
        </w:rPr>
        <w:t xml:space="preserve">opzichte </w:t>
      </w:r>
      <w:r w:rsidR="008C0524">
        <w:rPr>
          <w:rFonts w:ascii="Arial" w:hAnsi="Arial" w:cs="Arial"/>
          <w:sz w:val="18"/>
          <w:szCs w:val="18"/>
        </w:rPr>
        <w:t xml:space="preserve">van de gemiddelde </w:t>
      </w:r>
      <w:proofErr w:type="spellStart"/>
      <w:r w:rsidR="008C0524">
        <w:rPr>
          <w:rFonts w:ascii="Arial" w:hAnsi="Arial" w:cs="Arial"/>
          <w:sz w:val="18"/>
          <w:szCs w:val="18"/>
        </w:rPr>
        <w:t>dagprestatie</w:t>
      </w:r>
      <w:proofErr w:type="spellEnd"/>
      <w:r w:rsidR="008C0524">
        <w:rPr>
          <w:rFonts w:ascii="Arial" w:hAnsi="Arial" w:cs="Arial"/>
          <w:sz w:val="18"/>
          <w:szCs w:val="18"/>
        </w:rPr>
        <w:t xml:space="preserve">. </w:t>
      </w:r>
    </w:p>
    <w:p w14:paraId="50617C36" w14:textId="4FA55DBC" w:rsidR="00846760" w:rsidRPr="0084624C" w:rsidRDefault="00FD4C45" w:rsidP="00371363">
      <w:pPr>
        <w:pStyle w:val="Lijstalinea"/>
        <w:numPr>
          <w:ilvl w:val="0"/>
          <w:numId w:val="28"/>
        </w:numPr>
        <w:spacing w:after="60"/>
        <w:ind w:hanging="357"/>
        <w:rPr>
          <w:rFonts w:ascii="Arial" w:hAnsi="Arial" w:cs="Arial"/>
          <w:sz w:val="18"/>
          <w:szCs w:val="18"/>
        </w:rPr>
      </w:pPr>
      <w:r w:rsidRPr="000660CC">
        <w:rPr>
          <w:rFonts w:ascii="Arial" w:hAnsi="Arial" w:cs="Arial"/>
          <w:sz w:val="18"/>
          <w:szCs w:val="18"/>
          <w:u w:val="single"/>
        </w:rPr>
        <w:t>Inhaalrust:</w:t>
      </w:r>
      <w:r w:rsidRPr="000660CC">
        <w:rPr>
          <w:rFonts w:ascii="Arial" w:hAnsi="Arial" w:cs="Arial"/>
          <w:sz w:val="18"/>
          <w:szCs w:val="18"/>
        </w:rPr>
        <w:t xml:space="preserve"> effectief gepresteerde overuren of de bijkomende compensatietijd bij nacht, zaterdag-, zon- en feestdagprestaties geven recht op recuperatie bij wijze van niet-gewerkte uren. Deze uren vormen de inhaalrust.</w:t>
      </w:r>
    </w:p>
    <w:p w14:paraId="2BB6036A" w14:textId="00ADBCB9" w:rsidR="0089063E" w:rsidRDefault="0089063E" w:rsidP="0089063E">
      <w:pPr>
        <w:pStyle w:val="Default"/>
        <w:ind w:left="360"/>
        <w:rPr>
          <w:b/>
          <w:sz w:val="18"/>
          <w:szCs w:val="18"/>
        </w:rPr>
      </w:pPr>
    </w:p>
    <w:p w14:paraId="242DB610" w14:textId="77777777" w:rsidR="0089063E" w:rsidRPr="0089063E" w:rsidRDefault="0089063E" w:rsidP="0089063E">
      <w:pPr>
        <w:pStyle w:val="Default"/>
        <w:ind w:left="360"/>
        <w:rPr>
          <w:b/>
          <w:sz w:val="18"/>
          <w:szCs w:val="18"/>
        </w:rPr>
      </w:pPr>
    </w:p>
    <w:p w14:paraId="05E1CB03" w14:textId="2B5D0C85" w:rsidR="00FD09F9" w:rsidRDefault="00FD09F9" w:rsidP="00A00C11">
      <w:pPr>
        <w:pStyle w:val="Default"/>
        <w:numPr>
          <w:ilvl w:val="0"/>
          <w:numId w:val="11"/>
        </w:numPr>
        <w:rPr>
          <w:b/>
          <w:sz w:val="18"/>
          <w:szCs w:val="18"/>
        </w:rPr>
      </w:pPr>
      <w:r>
        <w:rPr>
          <w:b/>
          <w:sz w:val="18"/>
          <w:szCs w:val="18"/>
        </w:rPr>
        <w:t xml:space="preserve">Algemene </w:t>
      </w:r>
      <w:r w:rsidR="001F69A2">
        <w:rPr>
          <w:b/>
          <w:sz w:val="18"/>
          <w:szCs w:val="18"/>
        </w:rPr>
        <w:t>bepalingen</w:t>
      </w:r>
    </w:p>
    <w:p w14:paraId="3ADDDFF8" w14:textId="59FA1D89" w:rsidR="003255C8" w:rsidRDefault="003255C8" w:rsidP="00FD09F9">
      <w:pPr>
        <w:pStyle w:val="Default"/>
        <w:rPr>
          <w:b/>
          <w:sz w:val="18"/>
          <w:szCs w:val="18"/>
        </w:rPr>
      </w:pPr>
    </w:p>
    <w:p w14:paraId="6B4BF82B" w14:textId="38AEEA7D" w:rsidR="001F69A2" w:rsidRPr="0089063E" w:rsidRDefault="00C32CD8" w:rsidP="00C32CD8">
      <w:pPr>
        <w:pStyle w:val="Default"/>
        <w:numPr>
          <w:ilvl w:val="1"/>
          <w:numId w:val="11"/>
        </w:numPr>
        <w:ind w:left="426"/>
        <w:rPr>
          <w:b/>
          <w:color w:val="70AD47" w:themeColor="accent6"/>
          <w:sz w:val="18"/>
          <w:szCs w:val="18"/>
        </w:rPr>
      </w:pPr>
      <w:r w:rsidRPr="0089063E">
        <w:rPr>
          <w:b/>
          <w:color w:val="70AD47" w:themeColor="accent6"/>
          <w:sz w:val="18"/>
          <w:szCs w:val="18"/>
        </w:rPr>
        <w:t>Algemene uitgangspunten:</w:t>
      </w:r>
    </w:p>
    <w:p w14:paraId="465DD637" w14:textId="73C9CBC6" w:rsidR="003255C8" w:rsidRDefault="003255C8" w:rsidP="003255C8">
      <w:pPr>
        <w:pStyle w:val="Default"/>
        <w:rPr>
          <w:bCs/>
          <w:sz w:val="18"/>
          <w:szCs w:val="18"/>
        </w:rPr>
      </w:pPr>
      <w:r>
        <w:rPr>
          <w:bCs/>
          <w:sz w:val="18"/>
          <w:szCs w:val="18"/>
        </w:rPr>
        <w:t>Volgende uitgangspunten zijn voor iedereen, ongeacht in welk systeem men werkt, van toepassing:</w:t>
      </w:r>
    </w:p>
    <w:p w14:paraId="2D72269F" w14:textId="488B672B" w:rsidR="001F69A2" w:rsidRDefault="001F69A2" w:rsidP="001F69A2">
      <w:pPr>
        <w:pStyle w:val="Default"/>
        <w:numPr>
          <w:ilvl w:val="0"/>
          <w:numId w:val="36"/>
        </w:numPr>
        <w:rPr>
          <w:color w:val="auto"/>
          <w:sz w:val="18"/>
          <w:szCs w:val="18"/>
        </w:rPr>
      </w:pPr>
      <w:r w:rsidRPr="00796912">
        <w:rPr>
          <w:sz w:val="18"/>
          <w:szCs w:val="18"/>
        </w:rPr>
        <w:t xml:space="preserve">Elk personeelslid dient er over te waken dat er niet meer dan 11u per dag wordt gewerkt. </w:t>
      </w:r>
    </w:p>
    <w:p w14:paraId="1F9B7181" w14:textId="468BBDC7" w:rsidR="003255C8" w:rsidRDefault="003255C8" w:rsidP="003255C8">
      <w:pPr>
        <w:pStyle w:val="Default"/>
        <w:numPr>
          <w:ilvl w:val="0"/>
          <w:numId w:val="36"/>
        </w:numPr>
        <w:rPr>
          <w:bCs/>
          <w:sz w:val="18"/>
          <w:szCs w:val="18"/>
        </w:rPr>
      </w:pPr>
      <w:r>
        <w:rPr>
          <w:bCs/>
          <w:sz w:val="18"/>
          <w:szCs w:val="18"/>
        </w:rPr>
        <w:t xml:space="preserve">Men mag </w:t>
      </w:r>
      <w:r w:rsidRPr="001F69A2">
        <w:rPr>
          <w:bCs/>
          <w:sz w:val="18"/>
          <w:szCs w:val="18"/>
        </w:rPr>
        <w:t xml:space="preserve">maximum 6 uur aaneengesloten werken. Na 6 uur aaneengesloten werken is men verplicht te pauzeren. </w:t>
      </w:r>
      <w:r w:rsidR="001F69A2" w:rsidRPr="001F69A2">
        <w:rPr>
          <w:bCs/>
          <w:sz w:val="18"/>
          <w:szCs w:val="18"/>
        </w:rPr>
        <w:t>Een middagpauze telt minimum 30 minuten. Start en einde van de pauze(s) moeten eveneens geregistreerd worden</w:t>
      </w:r>
      <w:r w:rsidR="001F69A2" w:rsidRPr="007943FF">
        <w:rPr>
          <w:bCs/>
          <w:sz w:val="18"/>
          <w:szCs w:val="18"/>
        </w:rPr>
        <w:t xml:space="preserve">. </w:t>
      </w:r>
    </w:p>
    <w:p w14:paraId="52DC66B4" w14:textId="60B7C6ED" w:rsidR="00F8057D" w:rsidRPr="00F8057D" w:rsidRDefault="001F69A2" w:rsidP="00F8057D">
      <w:pPr>
        <w:pStyle w:val="Default"/>
        <w:numPr>
          <w:ilvl w:val="0"/>
          <w:numId w:val="36"/>
        </w:numPr>
        <w:rPr>
          <w:bCs/>
          <w:sz w:val="18"/>
          <w:szCs w:val="18"/>
        </w:rPr>
      </w:pPr>
      <w:r>
        <w:rPr>
          <w:bCs/>
          <w:sz w:val="18"/>
          <w:szCs w:val="18"/>
        </w:rPr>
        <w:t>Verloven</w:t>
      </w:r>
      <w:r w:rsidR="003255C8" w:rsidRPr="001F69A2">
        <w:rPr>
          <w:bCs/>
          <w:sz w:val="18"/>
          <w:szCs w:val="18"/>
        </w:rPr>
        <w:t xml:space="preserve"> en afwezigheden moeten vooraf goedgekeurd worden door/gemeld worden aan de leidinggevende. De verloven en afwezigheden moeten </w:t>
      </w:r>
      <w:r w:rsidRPr="001F69A2">
        <w:rPr>
          <w:bCs/>
          <w:sz w:val="18"/>
          <w:szCs w:val="18"/>
        </w:rPr>
        <w:t xml:space="preserve">door het personeelslid </w:t>
      </w:r>
      <w:r w:rsidR="003255C8" w:rsidRPr="001F69A2">
        <w:rPr>
          <w:bCs/>
          <w:sz w:val="18"/>
          <w:szCs w:val="18"/>
        </w:rPr>
        <w:t xml:space="preserve">aangevraagd worden via </w:t>
      </w:r>
      <w:r w:rsidRPr="001F69A2">
        <w:rPr>
          <w:bCs/>
          <w:sz w:val="18"/>
          <w:szCs w:val="18"/>
        </w:rPr>
        <w:t>de software van de tijdsregistratie. Verloven en afwezigheden die niet kunnen aangevraagd worden</w:t>
      </w:r>
      <w:r>
        <w:rPr>
          <w:bCs/>
          <w:sz w:val="18"/>
          <w:szCs w:val="18"/>
        </w:rPr>
        <w:t xml:space="preserve"> via de software</w:t>
      </w:r>
      <w:r w:rsidRPr="001F69A2">
        <w:rPr>
          <w:bCs/>
          <w:sz w:val="18"/>
          <w:szCs w:val="18"/>
        </w:rPr>
        <w:t xml:space="preserve"> (volgens de richtlijnen bepaald in de rechtspositieregeling), moeten aangevraagd worden via </w:t>
      </w:r>
      <w:r w:rsidRPr="001F69A2">
        <w:rPr>
          <w:bCs/>
          <w:sz w:val="18"/>
          <w:szCs w:val="18"/>
        </w:rPr>
        <w:lastRenderedPageBreak/>
        <w:t xml:space="preserve">de Personeelsdienst. </w:t>
      </w:r>
      <w:r w:rsidR="00F8057D">
        <w:rPr>
          <w:bCs/>
          <w:sz w:val="18"/>
          <w:szCs w:val="18"/>
        </w:rPr>
        <w:t>Indien een afwezigheid een attest vereist (bijv. ziekte, omstandigheidsverlof …), dan wordt het vereist attest aan het diensthoofd bezorgd, die dit doorgeeft aan de Personeelsdienst.</w:t>
      </w:r>
    </w:p>
    <w:p w14:paraId="1141E930" w14:textId="795B0218" w:rsidR="001F69A2" w:rsidRDefault="001F69A2" w:rsidP="003255C8">
      <w:pPr>
        <w:pStyle w:val="Default"/>
        <w:numPr>
          <w:ilvl w:val="0"/>
          <w:numId w:val="36"/>
        </w:numPr>
        <w:rPr>
          <w:bCs/>
          <w:sz w:val="18"/>
          <w:szCs w:val="18"/>
        </w:rPr>
      </w:pPr>
      <w:r>
        <w:rPr>
          <w:bCs/>
          <w:sz w:val="18"/>
          <w:szCs w:val="18"/>
        </w:rPr>
        <w:t>De leidinggevenden zijn verantwoordelijk voor de optimale dienstverlening en de maximale beschikbaarheid van hun medewerkers. Ze waken ook over de correcte toepassing van de werktijdregeling. Bovendien zijn zij verantwoordelijk voor het opvolgen van de prestaties van hun medewerkers.</w:t>
      </w:r>
    </w:p>
    <w:p w14:paraId="1705227D" w14:textId="308A8245" w:rsidR="001F69A2" w:rsidRDefault="001F69A2" w:rsidP="003255C8">
      <w:pPr>
        <w:pStyle w:val="Default"/>
        <w:numPr>
          <w:ilvl w:val="0"/>
          <w:numId w:val="36"/>
        </w:numPr>
        <w:rPr>
          <w:bCs/>
          <w:sz w:val="18"/>
          <w:szCs w:val="18"/>
        </w:rPr>
      </w:pPr>
      <w:r>
        <w:rPr>
          <w:bCs/>
          <w:sz w:val="18"/>
          <w:szCs w:val="18"/>
        </w:rPr>
        <w:t xml:space="preserve">Alle discussies die zich kunnen voordoen in het kader van de tijdsregistratie worden voorgelegd aan de Personeelsdienst. Als geen overeenstemming kan worden bereikt, beslist de algemeen directeur. </w:t>
      </w:r>
    </w:p>
    <w:p w14:paraId="4CB47120" w14:textId="17F965CB" w:rsidR="008C0524" w:rsidRPr="003255C8" w:rsidRDefault="008C0524" w:rsidP="003255C8">
      <w:pPr>
        <w:pStyle w:val="Default"/>
        <w:numPr>
          <w:ilvl w:val="0"/>
          <w:numId w:val="36"/>
        </w:numPr>
        <w:rPr>
          <w:bCs/>
          <w:sz w:val="18"/>
          <w:szCs w:val="18"/>
        </w:rPr>
      </w:pPr>
      <w:r>
        <w:rPr>
          <w:bCs/>
          <w:sz w:val="18"/>
          <w:szCs w:val="18"/>
        </w:rPr>
        <w:t xml:space="preserve">Ziekte wordt aangerekend volgens de </w:t>
      </w:r>
      <w:r w:rsidR="003E7896">
        <w:rPr>
          <w:bCs/>
          <w:sz w:val="18"/>
          <w:szCs w:val="18"/>
        </w:rPr>
        <w:t xml:space="preserve">gemiddelde </w:t>
      </w:r>
      <w:proofErr w:type="spellStart"/>
      <w:r>
        <w:rPr>
          <w:bCs/>
          <w:sz w:val="18"/>
          <w:szCs w:val="18"/>
        </w:rPr>
        <w:t>dagprestatie</w:t>
      </w:r>
      <w:proofErr w:type="spellEnd"/>
      <w:r>
        <w:rPr>
          <w:bCs/>
          <w:sz w:val="18"/>
          <w:szCs w:val="18"/>
        </w:rPr>
        <w:t>.</w:t>
      </w:r>
    </w:p>
    <w:p w14:paraId="45C98E5A" w14:textId="77777777" w:rsidR="003255C8" w:rsidRDefault="003255C8" w:rsidP="003255C8">
      <w:pPr>
        <w:pStyle w:val="Default"/>
        <w:rPr>
          <w:bCs/>
          <w:sz w:val="18"/>
          <w:szCs w:val="18"/>
        </w:rPr>
      </w:pPr>
    </w:p>
    <w:p w14:paraId="5B089F81" w14:textId="29669FB8" w:rsidR="00FD09F9" w:rsidRPr="0089063E" w:rsidRDefault="001F69A2" w:rsidP="00C32CD8">
      <w:pPr>
        <w:pStyle w:val="Default"/>
        <w:numPr>
          <w:ilvl w:val="1"/>
          <w:numId w:val="11"/>
        </w:numPr>
        <w:ind w:left="426"/>
        <w:rPr>
          <w:b/>
          <w:color w:val="70AD47" w:themeColor="accent6"/>
          <w:sz w:val="18"/>
          <w:szCs w:val="18"/>
        </w:rPr>
      </w:pPr>
      <w:r w:rsidRPr="0089063E">
        <w:rPr>
          <w:b/>
          <w:color w:val="70AD47" w:themeColor="accent6"/>
          <w:sz w:val="18"/>
          <w:szCs w:val="18"/>
        </w:rPr>
        <w:t>Richtlijnen r</w:t>
      </w:r>
      <w:r w:rsidR="001F6435" w:rsidRPr="0089063E">
        <w:rPr>
          <w:b/>
          <w:color w:val="70AD47" w:themeColor="accent6"/>
          <w:sz w:val="18"/>
          <w:szCs w:val="18"/>
        </w:rPr>
        <w:t>egist</w:t>
      </w:r>
      <w:r w:rsidRPr="0089063E">
        <w:rPr>
          <w:b/>
          <w:color w:val="70AD47" w:themeColor="accent6"/>
          <w:sz w:val="18"/>
          <w:szCs w:val="18"/>
        </w:rPr>
        <w:t>reren</w:t>
      </w:r>
      <w:r w:rsidR="00C32CD8" w:rsidRPr="0089063E">
        <w:rPr>
          <w:b/>
          <w:color w:val="70AD47" w:themeColor="accent6"/>
          <w:sz w:val="18"/>
          <w:szCs w:val="18"/>
        </w:rPr>
        <w:t>:</w:t>
      </w:r>
    </w:p>
    <w:p w14:paraId="5ED0368F" w14:textId="0DAEF82B" w:rsidR="00482D30" w:rsidRDefault="001F6435" w:rsidP="00FD09F9">
      <w:pPr>
        <w:pStyle w:val="Default"/>
        <w:numPr>
          <w:ilvl w:val="0"/>
          <w:numId w:val="37"/>
        </w:numPr>
        <w:rPr>
          <w:bCs/>
          <w:sz w:val="18"/>
          <w:szCs w:val="18"/>
        </w:rPr>
      </w:pPr>
      <w:r>
        <w:rPr>
          <w:bCs/>
          <w:sz w:val="18"/>
          <w:szCs w:val="18"/>
        </w:rPr>
        <w:t>De werktijd</w:t>
      </w:r>
      <w:r w:rsidR="00C8593B">
        <w:rPr>
          <w:bCs/>
          <w:sz w:val="18"/>
          <w:szCs w:val="18"/>
        </w:rPr>
        <w:t xml:space="preserve">en, </w:t>
      </w:r>
      <w:r>
        <w:rPr>
          <w:bCs/>
          <w:sz w:val="18"/>
          <w:szCs w:val="18"/>
        </w:rPr>
        <w:t>alsook afwezigheden</w:t>
      </w:r>
      <w:r w:rsidR="00C8593B">
        <w:rPr>
          <w:bCs/>
          <w:sz w:val="18"/>
          <w:szCs w:val="18"/>
        </w:rPr>
        <w:t>, worden</w:t>
      </w:r>
      <w:r>
        <w:rPr>
          <w:bCs/>
          <w:sz w:val="18"/>
          <w:szCs w:val="18"/>
        </w:rPr>
        <w:t xml:space="preserve"> geregistreerd via het tijdsregistratiesysteem </w:t>
      </w:r>
      <w:r w:rsidR="00DC1817">
        <w:rPr>
          <w:bCs/>
          <w:sz w:val="18"/>
          <w:szCs w:val="18"/>
        </w:rPr>
        <w:t xml:space="preserve">van </w:t>
      </w:r>
      <w:proofErr w:type="spellStart"/>
      <w:r>
        <w:rPr>
          <w:bCs/>
          <w:sz w:val="18"/>
          <w:szCs w:val="18"/>
        </w:rPr>
        <w:t>Dileoz</w:t>
      </w:r>
      <w:proofErr w:type="spellEnd"/>
      <w:r>
        <w:rPr>
          <w:bCs/>
          <w:sz w:val="18"/>
          <w:szCs w:val="18"/>
        </w:rPr>
        <w:t>. Administratieve medewerkers registreren via</w:t>
      </w:r>
      <w:r w:rsidR="00C8593B">
        <w:rPr>
          <w:bCs/>
          <w:sz w:val="18"/>
          <w:szCs w:val="18"/>
        </w:rPr>
        <w:t xml:space="preserve"> de toepassing dat uitsluitend toegankelijk is op de </w:t>
      </w:r>
      <w:proofErr w:type="spellStart"/>
      <w:r w:rsidR="00C8593B">
        <w:rPr>
          <w:bCs/>
          <w:sz w:val="18"/>
          <w:szCs w:val="18"/>
        </w:rPr>
        <w:t>werkpc</w:t>
      </w:r>
      <w:proofErr w:type="spellEnd"/>
      <w:r>
        <w:rPr>
          <w:bCs/>
          <w:sz w:val="18"/>
          <w:szCs w:val="18"/>
        </w:rPr>
        <w:t>, andere medewerkers krijgen een badge waarmee men registreert aan de badgelezer</w:t>
      </w:r>
      <w:r w:rsidR="00DC1817">
        <w:rPr>
          <w:bCs/>
          <w:sz w:val="18"/>
          <w:szCs w:val="18"/>
        </w:rPr>
        <w:t>/prikklok</w:t>
      </w:r>
      <w:r>
        <w:rPr>
          <w:bCs/>
          <w:sz w:val="18"/>
          <w:szCs w:val="18"/>
        </w:rPr>
        <w:t xml:space="preserve">. </w:t>
      </w:r>
    </w:p>
    <w:p w14:paraId="6822E3C6" w14:textId="43B02122" w:rsidR="000711D9" w:rsidRPr="001F69A2" w:rsidRDefault="00482D30" w:rsidP="00482D30">
      <w:pPr>
        <w:pStyle w:val="Default"/>
        <w:ind w:left="720"/>
        <w:rPr>
          <w:bCs/>
          <w:sz w:val="18"/>
          <w:szCs w:val="18"/>
        </w:rPr>
      </w:pPr>
      <w:r w:rsidRPr="00482D30">
        <w:rPr>
          <w:bCs/>
          <w:sz w:val="18"/>
          <w:szCs w:val="18"/>
          <w:u w:val="single"/>
        </w:rPr>
        <w:t>Uitzondering:</w:t>
      </w:r>
      <w:r>
        <w:rPr>
          <w:bCs/>
          <w:sz w:val="18"/>
          <w:szCs w:val="18"/>
        </w:rPr>
        <w:t xml:space="preserve"> </w:t>
      </w:r>
      <w:r w:rsidR="000711D9">
        <w:rPr>
          <w:bCs/>
          <w:sz w:val="18"/>
          <w:szCs w:val="18"/>
        </w:rPr>
        <w:t xml:space="preserve">Het personeelslid dat niet registreert met een badge of via de PC, vult de gepresteerde uren in op de daartoe voorziene prestatielijsten. De dienstverantwoordelijke </w:t>
      </w:r>
      <w:r w:rsidR="00356D31">
        <w:rPr>
          <w:bCs/>
          <w:sz w:val="18"/>
          <w:szCs w:val="18"/>
        </w:rPr>
        <w:t xml:space="preserve">voert deze </w:t>
      </w:r>
      <w:r w:rsidR="00C8593B">
        <w:rPr>
          <w:bCs/>
          <w:sz w:val="18"/>
          <w:szCs w:val="18"/>
        </w:rPr>
        <w:t>prestatielijsten in het</w:t>
      </w:r>
      <w:r w:rsidR="00356D31">
        <w:rPr>
          <w:bCs/>
          <w:sz w:val="18"/>
          <w:szCs w:val="18"/>
        </w:rPr>
        <w:t xml:space="preserve"> tijdsregistratiesysteem in of </w:t>
      </w:r>
      <w:r w:rsidR="000711D9">
        <w:rPr>
          <w:bCs/>
          <w:sz w:val="18"/>
          <w:szCs w:val="18"/>
        </w:rPr>
        <w:t xml:space="preserve">bezorgt deze zo snel mogelijk aan de Personeelsdienst. </w:t>
      </w:r>
    </w:p>
    <w:p w14:paraId="3764031F" w14:textId="4FA1AF76" w:rsidR="001F6435" w:rsidRDefault="00356D31" w:rsidP="00FD09F9">
      <w:pPr>
        <w:pStyle w:val="Default"/>
        <w:numPr>
          <w:ilvl w:val="0"/>
          <w:numId w:val="37"/>
        </w:numPr>
        <w:rPr>
          <w:bCs/>
          <w:sz w:val="18"/>
          <w:szCs w:val="18"/>
        </w:rPr>
      </w:pPr>
      <w:r>
        <w:rPr>
          <w:bCs/>
          <w:sz w:val="18"/>
          <w:szCs w:val="18"/>
        </w:rPr>
        <w:t>Het b</w:t>
      </w:r>
      <w:r w:rsidR="00DC1817">
        <w:rPr>
          <w:bCs/>
          <w:sz w:val="18"/>
          <w:szCs w:val="18"/>
        </w:rPr>
        <w:t xml:space="preserve">egin en einde van </w:t>
      </w:r>
      <w:r w:rsidR="00482D30">
        <w:rPr>
          <w:bCs/>
          <w:sz w:val="18"/>
          <w:szCs w:val="18"/>
        </w:rPr>
        <w:t xml:space="preserve">de </w:t>
      </w:r>
      <w:r w:rsidR="00DC1817">
        <w:rPr>
          <w:bCs/>
          <w:sz w:val="18"/>
          <w:szCs w:val="18"/>
        </w:rPr>
        <w:t xml:space="preserve">werkdag, alsook alle pauzes die </w:t>
      </w:r>
      <w:r w:rsidR="00482D30">
        <w:rPr>
          <w:bCs/>
          <w:sz w:val="18"/>
          <w:szCs w:val="18"/>
        </w:rPr>
        <w:t xml:space="preserve">het personeelslid </w:t>
      </w:r>
      <w:r w:rsidR="00DC1817">
        <w:rPr>
          <w:bCs/>
          <w:sz w:val="18"/>
          <w:szCs w:val="18"/>
        </w:rPr>
        <w:t>neemt</w:t>
      </w:r>
      <w:r w:rsidR="00482D30">
        <w:rPr>
          <w:bCs/>
          <w:sz w:val="18"/>
          <w:szCs w:val="18"/>
        </w:rPr>
        <w:t>,</w:t>
      </w:r>
      <w:r w:rsidR="00DC1817">
        <w:rPr>
          <w:bCs/>
          <w:sz w:val="18"/>
          <w:szCs w:val="18"/>
        </w:rPr>
        <w:t xml:space="preserve"> </w:t>
      </w:r>
      <w:r w:rsidR="00482D30">
        <w:rPr>
          <w:bCs/>
          <w:sz w:val="18"/>
          <w:szCs w:val="18"/>
        </w:rPr>
        <w:t>moet door het personeelslid zelf geregistreerd worden</w:t>
      </w:r>
      <w:r w:rsidR="00DC1817">
        <w:rPr>
          <w:bCs/>
          <w:sz w:val="18"/>
          <w:szCs w:val="18"/>
        </w:rPr>
        <w:t xml:space="preserve">. </w:t>
      </w:r>
      <w:r w:rsidR="00482D30">
        <w:rPr>
          <w:bCs/>
          <w:sz w:val="18"/>
          <w:szCs w:val="18"/>
        </w:rPr>
        <w:t>Gaat het personeelslid</w:t>
      </w:r>
      <w:r w:rsidR="00DC1817">
        <w:rPr>
          <w:bCs/>
          <w:sz w:val="18"/>
          <w:szCs w:val="18"/>
        </w:rPr>
        <w:t xml:space="preserve"> op dienstverplaatsing (vergadering, vorming ..)</w:t>
      </w:r>
      <w:r w:rsidR="00482D30">
        <w:rPr>
          <w:bCs/>
          <w:sz w:val="18"/>
          <w:szCs w:val="18"/>
        </w:rPr>
        <w:t>,</w:t>
      </w:r>
      <w:r w:rsidR="00DC1817">
        <w:rPr>
          <w:bCs/>
          <w:sz w:val="18"/>
          <w:szCs w:val="18"/>
        </w:rPr>
        <w:t xml:space="preserve"> </w:t>
      </w:r>
      <w:r w:rsidR="00482D30">
        <w:rPr>
          <w:bCs/>
          <w:sz w:val="18"/>
          <w:szCs w:val="18"/>
        </w:rPr>
        <w:t>dan dient hij/zij uit te prikken</w:t>
      </w:r>
      <w:r w:rsidR="00DC1817">
        <w:rPr>
          <w:bCs/>
          <w:sz w:val="18"/>
          <w:szCs w:val="18"/>
        </w:rPr>
        <w:t xml:space="preserve"> bij vertrek en </w:t>
      </w:r>
      <w:r w:rsidR="00482D30">
        <w:rPr>
          <w:bCs/>
          <w:sz w:val="18"/>
          <w:szCs w:val="18"/>
        </w:rPr>
        <w:t xml:space="preserve">dient men </w:t>
      </w:r>
      <w:r>
        <w:rPr>
          <w:bCs/>
          <w:sz w:val="18"/>
          <w:szCs w:val="18"/>
        </w:rPr>
        <w:t>uiterlijk de volgende werkdag</w:t>
      </w:r>
      <w:r w:rsidR="00DC1817">
        <w:rPr>
          <w:bCs/>
          <w:sz w:val="18"/>
          <w:szCs w:val="18"/>
        </w:rPr>
        <w:t xml:space="preserve"> een </w:t>
      </w:r>
      <w:r w:rsidR="000711D9">
        <w:rPr>
          <w:bCs/>
          <w:sz w:val="18"/>
          <w:szCs w:val="18"/>
        </w:rPr>
        <w:t>regularisatie</w:t>
      </w:r>
      <w:r w:rsidR="00DC1817">
        <w:rPr>
          <w:bCs/>
          <w:sz w:val="18"/>
          <w:szCs w:val="18"/>
        </w:rPr>
        <w:t xml:space="preserve"> aan</w:t>
      </w:r>
      <w:r w:rsidR="00482D30">
        <w:rPr>
          <w:bCs/>
          <w:sz w:val="18"/>
          <w:szCs w:val="18"/>
        </w:rPr>
        <w:t xml:space="preserve"> te vragen</w:t>
      </w:r>
      <w:r w:rsidR="00DC1817">
        <w:rPr>
          <w:bCs/>
          <w:sz w:val="18"/>
          <w:szCs w:val="18"/>
        </w:rPr>
        <w:t>.</w:t>
      </w:r>
      <w:r>
        <w:rPr>
          <w:bCs/>
          <w:sz w:val="18"/>
          <w:szCs w:val="18"/>
        </w:rPr>
        <w:t xml:space="preserve"> Deze regularisatie wordt -indien nodig- goedgekeurd door de leidinggevende. </w:t>
      </w:r>
      <w:r w:rsidR="00DC1817">
        <w:rPr>
          <w:bCs/>
          <w:sz w:val="18"/>
          <w:szCs w:val="18"/>
        </w:rPr>
        <w:t xml:space="preserve">Een hele dag vorming </w:t>
      </w:r>
      <w:r w:rsidR="00482D30">
        <w:rPr>
          <w:bCs/>
          <w:sz w:val="18"/>
          <w:szCs w:val="18"/>
        </w:rPr>
        <w:t>dient</w:t>
      </w:r>
      <w:r w:rsidR="00DC1817">
        <w:rPr>
          <w:bCs/>
          <w:sz w:val="18"/>
          <w:szCs w:val="18"/>
        </w:rPr>
        <w:t xml:space="preserve"> vooraf aan</w:t>
      </w:r>
      <w:r w:rsidR="00482D30">
        <w:rPr>
          <w:bCs/>
          <w:sz w:val="18"/>
          <w:szCs w:val="18"/>
        </w:rPr>
        <w:t>gevraagd te worden</w:t>
      </w:r>
      <w:r w:rsidR="00DC1817">
        <w:rPr>
          <w:bCs/>
          <w:sz w:val="18"/>
          <w:szCs w:val="18"/>
        </w:rPr>
        <w:t xml:space="preserve"> en heeft de waarde van een volledige werkdag. Aanwezigheden voor en na de glijtijd worden niet beschouwd als werktijd, tenzij </w:t>
      </w:r>
      <w:r w:rsidR="00482D30">
        <w:rPr>
          <w:bCs/>
          <w:sz w:val="18"/>
          <w:szCs w:val="18"/>
        </w:rPr>
        <w:t xml:space="preserve">het personeelslid </w:t>
      </w:r>
      <w:r w:rsidR="00DC1817">
        <w:rPr>
          <w:bCs/>
          <w:sz w:val="18"/>
          <w:szCs w:val="18"/>
        </w:rPr>
        <w:t xml:space="preserve">hiervoor uitdrukkelijk opdracht </w:t>
      </w:r>
      <w:r w:rsidR="00482D30">
        <w:rPr>
          <w:bCs/>
          <w:sz w:val="18"/>
          <w:szCs w:val="18"/>
        </w:rPr>
        <w:t xml:space="preserve">heeft </w:t>
      </w:r>
      <w:r w:rsidR="00DC1817">
        <w:rPr>
          <w:bCs/>
          <w:sz w:val="18"/>
          <w:szCs w:val="18"/>
        </w:rPr>
        <w:t>gekregen van</w:t>
      </w:r>
      <w:r w:rsidR="00C8593B">
        <w:rPr>
          <w:bCs/>
          <w:sz w:val="18"/>
          <w:szCs w:val="18"/>
        </w:rPr>
        <w:t xml:space="preserve"> </w:t>
      </w:r>
      <w:r w:rsidR="00482D30">
        <w:rPr>
          <w:bCs/>
          <w:sz w:val="18"/>
          <w:szCs w:val="18"/>
        </w:rPr>
        <w:t xml:space="preserve">de </w:t>
      </w:r>
      <w:r w:rsidR="000711D9">
        <w:rPr>
          <w:bCs/>
          <w:sz w:val="18"/>
          <w:szCs w:val="18"/>
        </w:rPr>
        <w:t>leidinggevende</w:t>
      </w:r>
      <w:r w:rsidR="00DC1817">
        <w:rPr>
          <w:bCs/>
          <w:sz w:val="18"/>
          <w:szCs w:val="18"/>
        </w:rPr>
        <w:t xml:space="preserve">. </w:t>
      </w:r>
      <w:r w:rsidR="000711D9">
        <w:rPr>
          <w:bCs/>
          <w:sz w:val="18"/>
          <w:szCs w:val="18"/>
        </w:rPr>
        <w:t>Deze</w:t>
      </w:r>
      <w:r w:rsidR="00DC1817">
        <w:rPr>
          <w:bCs/>
          <w:sz w:val="18"/>
          <w:szCs w:val="18"/>
        </w:rPr>
        <w:t xml:space="preserve"> prestaties </w:t>
      </w:r>
      <w:r w:rsidR="000711D9">
        <w:rPr>
          <w:bCs/>
          <w:sz w:val="18"/>
          <w:szCs w:val="18"/>
        </w:rPr>
        <w:t xml:space="preserve">geven </w:t>
      </w:r>
      <w:r w:rsidR="00482D30">
        <w:rPr>
          <w:bCs/>
          <w:sz w:val="18"/>
          <w:szCs w:val="18"/>
        </w:rPr>
        <w:t xml:space="preserve">het personeelslid </w:t>
      </w:r>
      <w:r w:rsidR="000711D9">
        <w:rPr>
          <w:bCs/>
          <w:sz w:val="18"/>
          <w:szCs w:val="18"/>
        </w:rPr>
        <w:t>recht op overuren zoals geregeld in de RPR.</w:t>
      </w:r>
    </w:p>
    <w:p w14:paraId="65398DA5" w14:textId="544555FF" w:rsidR="009A207A" w:rsidRPr="001F69A2" w:rsidRDefault="009A207A" w:rsidP="00FD09F9">
      <w:pPr>
        <w:pStyle w:val="Default"/>
        <w:numPr>
          <w:ilvl w:val="0"/>
          <w:numId w:val="37"/>
        </w:numPr>
        <w:rPr>
          <w:bCs/>
          <w:sz w:val="18"/>
          <w:szCs w:val="18"/>
        </w:rPr>
      </w:pPr>
      <w:r>
        <w:rPr>
          <w:sz w:val="18"/>
          <w:szCs w:val="18"/>
        </w:rPr>
        <w:t>De Personeelsdienst rapporteert maandelijks over anomalieën in het tijdsregistratiesysteem (hetzij aan de leidinggevende, hetzij aan de algemeen directeur).</w:t>
      </w:r>
    </w:p>
    <w:p w14:paraId="6FD64F77" w14:textId="370AC636" w:rsidR="00356D31" w:rsidRPr="001F69A2" w:rsidRDefault="00356D31" w:rsidP="001F69A2">
      <w:pPr>
        <w:pStyle w:val="Default"/>
        <w:numPr>
          <w:ilvl w:val="0"/>
          <w:numId w:val="37"/>
        </w:numPr>
        <w:rPr>
          <w:bCs/>
          <w:sz w:val="18"/>
          <w:szCs w:val="18"/>
        </w:rPr>
      </w:pPr>
      <w:r>
        <w:rPr>
          <w:bCs/>
          <w:sz w:val="18"/>
          <w:szCs w:val="18"/>
        </w:rPr>
        <w:t xml:space="preserve">Het personeelslid dat zijn badge vergeten is of vergeten is om te </w:t>
      </w:r>
      <w:r w:rsidR="003255C8">
        <w:rPr>
          <w:bCs/>
          <w:sz w:val="18"/>
          <w:szCs w:val="18"/>
        </w:rPr>
        <w:t>pri</w:t>
      </w:r>
      <w:r>
        <w:rPr>
          <w:bCs/>
          <w:sz w:val="18"/>
          <w:szCs w:val="18"/>
        </w:rPr>
        <w:t xml:space="preserve">kken en toegang heeft tot de tijdsregistratiesoftware, vraagt </w:t>
      </w:r>
      <w:r w:rsidR="003255C8">
        <w:rPr>
          <w:bCs/>
          <w:sz w:val="18"/>
          <w:szCs w:val="18"/>
        </w:rPr>
        <w:t xml:space="preserve">uiterlijk tegen de volgende werkdag </w:t>
      </w:r>
      <w:r>
        <w:rPr>
          <w:bCs/>
          <w:sz w:val="18"/>
          <w:szCs w:val="18"/>
        </w:rPr>
        <w:t xml:space="preserve">een regularisatie aan. Het personeelslid dat zijn badge vergeten is of vergeten is om te </w:t>
      </w:r>
      <w:r w:rsidR="00C8593B">
        <w:rPr>
          <w:bCs/>
          <w:sz w:val="18"/>
          <w:szCs w:val="18"/>
        </w:rPr>
        <w:t>pri</w:t>
      </w:r>
      <w:r>
        <w:rPr>
          <w:bCs/>
          <w:sz w:val="18"/>
          <w:szCs w:val="18"/>
        </w:rPr>
        <w:t>kken en geen toegang heeft tot het tijdsregistratiesysteem</w:t>
      </w:r>
      <w:r w:rsidR="003255C8">
        <w:rPr>
          <w:bCs/>
          <w:sz w:val="18"/>
          <w:szCs w:val="18"/>
        </w:rPr>
        <w:t xml:space="preserve">, noteert de uren en geeft dit door aan zijn leidinggevende. De leidinggevende geeft uiterlijk de volgende werkdag de uren in het tijdsregistratiesysteem in. </w:t>
      </w:r>
    </w:p>
    <w:p w14:paraId="70F0B245" w14:textId="46D4A677" w:rsidR="003255C8" w:rsidRPr="001F69A2" w:rsidRDefault="00356D31" w:rsidP="003255C8">
      <w:pPr>
        <w:pStyle w:val="Default"/>
        <w:numPr>
          <w:ilvl w:val="0"/>
          <w:numId w:val="37"/>
        </w:numPr>
        <w:jc w:val="both"/>
        <w:rPr>
          <w:bCs/>
          <w:sz w:val="18"/>
          <w:szCs w:val="18"/>
        </w:rPr>
      </w:pPr>
      <w:r>
        <w:rPr>
          <w:bCs/>
          <w:sz w:val="18"/>
          <w:szCs w:val="18"/>
        </w:rPr>
        <w:t xml:space="preserve">Het personeelslid meldt eventuele schade aan de badge of het verlies ervan onmiddellijk aan de Personeelsdienst. Zij annuleren de badge en maken een nieuwe aan. Vanaf het tweede verlies betaalt het personeelslid de badge tegen kostprijs. </w:t>
      </w:r>
    </w:p>
    <w:p w14:paraId="16C7D27D" w14:textId="663EBC53" w:rsidR="003255C8" w:rsidRPr="001F69A2" w:rsidRDefault="00356D31" w:rsidP="003255C8">
      <w:pPr>
        <w:pStyle w:val="Default"/>
        <w:numPr>
          <w:ilvl w:val="0"/>
          <w:numId w:val="37"/>
        </w:numPr>
        <w:jc w:val="both"/>
        <w:rPr>
          <w:bCs/>
          <w:sz w:val="18"/>
          <w:szCs w:val="18"/>
        </w:rPr>
      </w:pPr>
      <w:r>
        <w:rPr>
          <w:bCs/>
          <w:sz w:val="18"/>
          <w:szCs w:val="18"/>
        </w:rPr>
        <w:t xml:space="preserve">Als het tijdsregistratiesysteem niet functioneert, houdt de leidinggevende de arbeidstijden van zijn medewerkers schriftelijk bij. De geregistreerde arbeidstijd wordt na de herstelling in het systeem ingegeven. </w:t>
      </w:r>
    </w:p>
    <w:p w14:paraId="708A0FDE" w14:textId="0E0805B6" w:rsidR="00356D31" w:rsidRDefault="00356D31" w:rsidP="001F69A2">
      <w:pPr>
        <w:pStyle w:val="Default"/>
        <w:numPr>
          <w:ilvl w:val="0"/>
          <w:numId w:val="37"/>
        </w:numPr>
        <w:rPr>
          <w:bCs/>
          <w:sz w:val="18"/>
          <w:szCs w:val="18"/>
        </w:rPr>
      </w:pPr>
      <w:r>
        <w:rPr>
          <w:bCs/>
          <w:sz w:val="18"/>
          <w:szCs w:val="18"/>
        </w:rPr>
        <w:t>Bij uitdiensttreding moet de badge ingeleverd worden bij de Personeelsdienst</w:t>
      </w:r>
      <w:r w:rsidR="00AC0A4F">
        <w:rPr>
          <w:bCs/>
          <w:sz w:val="18"/>
          <w:szCs w:val="18"/>
        </w:rPr>
        <w:t>.</w:t>
      </w:r>
    </w:p>
    <w:p w14:paraId="66EA0F7F" w14:textId="77777777" w:rsidR="00356D31" w:rsidRDefault="00356D31" w:rsidP="00FD09F9">
      <w:pPr>
        <w:pStyle w:val="Default"/>
        <w:rPr>
          <w:bCs/>
          <w:sz w:val="18"/>
          <w:szCs w:val="18"/>
        </w:rPr>
      </w:pPr>
    </w:p>
    <w:p w14:paraId="2CA8E194" w14:textId="6E65EF0D" w:rsidR="00356D31" w:rsidRPr="0089063E" w:rsidRDefault="00C32CD8" w:rsidP="00C32CD8">
      <w:pPr>
        <w:pStyle w:val="Default"/>
        <w:numPr>
          <w:ilvl w:val="1"/>
          <w:numId w:val="11"/>
        </w:numPr>
        <w:ind w:left="426"/>
        <w:rPr>
          <w:b/>
          <w:color w:val="70AD47" w:themeColor="accent6"/>
          <w:sz w:val="18"/>
          <w:szCs w:val="18"/>
        </w:rPr>
      </w:pPr>
      <w:r w:rsidRPr="0089063E">
        <w:rPr>
          <w:b/>
          <w:color w:val="70AD47" w:themeColor="accent6"/>
          <w:sz w:val="18"/>
          <w:szCs w:val="18"/>
        </w:rPr>
        <w:t>Sancties:</w:t>
      </w:r>
    </w:p>
    <w:p w14:paraId="7D722D24" w14:textId="75EC3F4E" w:rsidR="00C923E8" w:rsidRPr="00796912" w:rsidRDefault="00C923E8" w:rsidP="00C923E8">
      <w:pPr>
        <w:pStyle w:val="Default"/>
        <w:numPr>
          <w:ilvl w:val="0"/>
          <w:numId w:val="38"/>
        </w:numPr>
        <w:rPr>
          <w:sz w:val="18"/>
          <w:szCs w:val="18"/>
        </w:rPr>
      </w:pPr>
      <w:r>
        <w:rPr>
          <w:bCs/>
          <w:sz w:val="18"/>
          <w:szCs w:val="18"/>
        </w:rPr>
        <w:t xml:space="preserve">Het </w:t>
      </w:r>
      <w:r>
        <w:rPr>
          <w:sz w:val="18"/>
          <w:szCs w:val="18"/>
        </w:rPr>
        <w:t>r</w:t>
      </w:r>
      <w:r w:rsidRPr="00796912">
        <w:rPr>
          <w:sz w:val="18"/>
          <w:szCs w:val="18"/>
        </w:rPr>
        <w:t xml:space="preserve">egistreren </w:t>
      </w:r>
      <w:r w:rsidR="00AC0A4F">
        <w:rPr>
          <w:sz w:val="18"/>
          <w:szCs w:val="18"/>
        </w:rPr>
        <w:t xml:space="preserve">van werktijden </w:t>
      </w:r>
      <w:r w:rsidRPr="00796912">
        <w:rPr>
          <w:sz w:val="18"/>
          <w:szCs w:val="18"/>
        </w:rPr>
        <w:t>voor een ander is voor beide partijen die er zich schuldig aan maken een ernstige tekortkoming waaraan sancties kunnen gekoppeld worden</w:t>
      </w:r>
      <w:r w:rsidR="00C8593B">
        <w:rPr>
          <w:sz w:val="18"/>
          <w:szCs w:val="18"/>
        </w:rPr>
        <w:t xml:space="preserve"> (overeenkomstig de sancties zoals bepaalt in het arbeidsreglement).</w:t>
      </w:r>
      <w:r w:rsidRPr="00796912">
        <w:rPr>
          <w:sz w:val="18"/>
          <w:szCs w:val="18"/>
        </w:rPr>
        <w:t xml:space="preserve"> </w:t>
      </w:r>
    </w:p>
    <w:p w14:paraId="18B7E564" w14:textId="2D4511AF" w:rsidR="00C923E8" w:rsidRPr="00796912" w:rsidRDefault="00C923E8" w:rsidP="00C923E8">
      <w:pPr>
        <w:pStyle w:val="Default"/>
        <w:numPr>
          <w:ilvl w:val="0"/>
          <w:numId w:val="38"/>
        </w:numPr>
        <w:rPr>
          <w:sz w:val="18"/>
          <w:szCs w:val="18"/>
        </w:rPr>
      </w:pPr>
      <w:r w:rsidRPr="00796912">
        <w:rPr>
          <w:sz w:val="18"/>
          <w:szCs w:val="18"/>
        </w:rPr>
        <w:t xml:space="preserve">Bij </w:t>
      </w:r>
      <w:r w:rsidR="00F96913">
        <w:rPr>
          <w:sz w:val="18"/>
          <w:szCs w:val="18"/>
        </w:rPr>
        <w:t>herhaaldelijk</w:t>
      </w:r>
      <w:r w:rsidR="00F96913" w:rsidRPr="00796912">
        <w:rPr>
          <w:sz w:val="18"/>
          <w:szCs w:val="18"/>
        </w:rPr>
        <w:t xml:space="preserve"> </w:t>
      </w:r>
      <w:r w:rsidRPr="00796912">
        <w:rPr>
          <w:sz w:val="18"/>
          <w:szCs w:val="18"/>
        </w:rPr>
        <w:t>niet</w:t>
      </w:r>
      <w:r>
        <w:rPr>
          <w:sz w:val="18"/>
          <w:szCs w:val="18"/>
        </w:rPr>
        <w:t xml:space="preserve"> of fout</w:t>
      </w:r>
      <w:r w:rsidRPr="00796912">
        <w:rPr>
          <w:sz w:val="18"/>
          <w:szCs w:val="18"/>
        </w:rPr>
        <w:t xml:space="preserve"> registreren </w:t>
      </w:r>
      <w:r w:rsidR="00F96913">
        <w:rPr>
          <w:sz w:val="18"/>
          <w:szCs w:val="18"/>
        </w:rPr>
        <w:t xml:space="preserve">van de werktijden </w:t>
      </w:r>
      <w:r>
        <w:rPr>
          <w:sz w:val="18"/>
          <w:szCs w:val="18"/>
        </w:rPr>
        <w:t xml:space="preserve">wordt </w:t>
      </w:r>
      <w:r w:rsidRPr="00796912">
        <w:rPr>
          <w:sz w:val="18"/>
          <w:szCs w:val="18"/>
        </w:rPr>
        <w:t xml:space="preserve">het personeelslid door </w:t>
      </w:r>
      <w:r w:rsidR="003E7896">
        <w:rPr>
          <w:sz w:val="18"/>
          <w:szCs w:val="18"/>
        </w:rPr>
        <w:t>de</w:t>
      </w:r>
      <w:r w:rsidR="003E7896" w:rsidRPr="00796912">
        <w:rPr>
          <w:sz w:val="18"/>
          <w:szCs w:val="18"/>
        </w:rPr>
        <w:t xml:space="preserve"> </w:t>
      </w:r>
      <w:r w:rsidR="00F96913">
        <w:rPr>
          <w:sz w:val="18"/>
          <w:szCs w:val="18"/>
        </w:rPr>
        <w:t>leidinggevende</w:t>
      </w:r>
      <w:r w:rsidR="00F96913" w:rsidRPr="00796912">
        <w:rPr>
          <w:sz w:val="18"/>
          <w:szCs w:val="18"/>
        </w:rPr>
        <w:t xml:space="preserve"> </w:t>
      </w:r>
      <w:r w:rsidRPr="00796912">
        <w:rPr>
          <w:sz w:val="18"/>
          <w:szCs w:val="18"/>
        </w:rPr>
        <w:t>en</w:t>
      </w:r>
      <w:r>
        <w:rPr>
          <w:sz w:val="18"/>
          <w:szCs w:val="18"/>
        </w:rPr>
        <w:t>/of</w:t>
      </w:r>
      <w:r w:rsidRPr="00796912">
        <w:rPr>
          <w:sz w:val="18"/>
          <w:szCs w:val="18"/>
        </w:rPr>
        <w:t xml:space="preserve"> algemeen directeur via een evaluatiegesprek uitgenodigd en</w:t>
      </w:r>
      <w:r>
        <w:rPr>
          <w:sz w:val="18"/>
          <w:szCs w:val="18"/>
        </w:rPr>
        <w:t xml:space="preserve"> wordt er </w:t>
      </w:r>
      <w:r w:rsidRPr="00796912">
        <w:rPr>
          <w:sz w:val="18"/>
          <w:szCs w:val="18"/>
        </w:rPr>
        <w:t>mogelijks een sanctie opgelegd</w:t>
      </w:r>
      <w:r>
        <w:rPr>
          <w:sz w:val="18"/>
          <w:szCs w:val="18"/>
        </w:rPr>
        <w:t>.</w:t>
      </w:r>
    </w:p>
    <w:p w14:paraId="5DA5904B" w14:textId="021BCD33" w:rsidR="00C32CD8" w:rsidRDefault="00C32CD8" w:rsidP="00C32CD8">
      <w:pPr>
        <w:pStyle w:val="Default"/>
        <w:numPr>
          <w:ilvl w:val="0"/>
          <w:numId w:val="38"/>
        </w:numPr>
        <w:rPr>
          <w:bCs/>
          <w:sz w:val="18"/>
          <w:szCs w:val="18"/>
        </w:rPr>
      </w:pPr>
      <w:r>
        <w:rPr>
          <w:bCs/>
          <w:sz w:val="18"/>
          <w:szCs w:val="18"/>
        </w:rPr>
        <w:t xml:space="preserve">Wanneer een tekort aan uren op het einde van de kalendermaand of op het einde van het jaar niet voldoende ingehaald is, wordt dit als een tekortkoming beschouwd en zal dit aanleiding geven tot een sanctie. </w:t>
      </w:r>
    </w:p>
    <w:p w14:paraId="30C00153" w14:textId="06E5B4FC" w:rsidR="00C32CD8" w:rsidRPr="009C63C6" w:rsidRDefault="009C63C6" w:rsidP="009827E3">
      <w:pPr>
        <w:pStyle w:val="Default"/>
        <w:numPr>
          <w:ilvl w:val="0"/>
          <w:numId w:val="38"/>
        </w:numPr>
        <w:rPr>
          <w:bCs/>
          <w:sz w:val="18"/>
          <w:szCs w:val="18"/>
        </w:rPr>
      </w:pPr>
      <w:r w:rsidRPr="009C63C6">
        <w:rPr>
          <w:bCs/>
          <w:sz w:val="18"/>
          <w:szCs w:val="18"/>
        </w:rPr>
        <w:t>Het diensthoofd/</w:t>
      </w:r>
      <w:r w:rsidR="003E7896">
        <w:rPr>
          <w:bCs/>
          <w:sz w:val="18"/>
          <w:szCs w:val="18"/>
        </w:rPr>
        <w:t xml:space="preserve">de </w:t>
      </w:r>
      <w:r w:rsidR="00F96913" w:rsidRPr="009C63C6">
        <w:rPr>
          <w:bCs/>
          <w:sz w:val="18"/>
          <w:szCs w:val="18"/>
        </w:rPr>
        <w:t>leidinggevende</w:t>
      </w:r>
      <w:r w:rsidRPr="009C63C6">
        <w:rPr>
          <w:bCs/>
          <w:sz w:val="18"/>
          <w:szCs w:val="18"/>
        </w:rPr>
        <w:t xml:space="preserve"> is verantwoordelijk voor de interne organisatie van zijn/haar dienst en zorgt voor correcte toepassing van deze regeling en spreekt het personeelslid, indien het reglement niet wordt nageleefd, er over aan.</w:t>
      </w:r>
    </w:p>
    <w:p w14:paraId="7EE9D771" w14:textId="77777777" w:rsidR="00C923E8" w:rsidRPr="00796912" w:rsidRDefault="00C923E8" w:rsidP="00C923E8">
      <w:pPr>
        <w:pStyle w:val="Default"/>
        <w:rPr>
          <w:sz w:val="18"/>
          <w:szCs w:val="18"/>
        </w:rPr>
      </w:pPr>
    </w:p>
    <w:p w14:paraId="3DE7AE83" w14:textId="77777777" w:rsidR="0089063E" w:rsidRPr="00C32CD8" w:rsidRDefault="0089063E" w:rsidP="00C32CD8">
      <w:pPr>
        <w:pStyle w:val="Default"/>
        <w:rPr>
          <w:bCs/>
          <w:sz w:val="18"/>
          <w:szCs w:val="18"/>
        </w:rPr>
      </w:pPr>
    </w:p>
    <w:p w14:paraId="14807AC8" w14:textId="77777777" w:rsidR="0089063E" w:rsidRPr="0089063E" w:rsidRDefault="00C32CD8" w:rsidP="0089063E">
      <w:pPr>
        <w:pStyle w:val="Default"/>
        <w:numPr>
          <w:ilvl w:val="0"/>
          <w:numId w:val="11"/>
        </w:numPr>
        <w:rPr>
          <w:sz w:val="18"/>
          <w:szCs w:val="18"/>
        </w:rPr>
      </w:pPr>
      <w:r>
        <w:rPr>
          <w:b/>
          <w:sz w:val="18"/>
          <w:szCs w:val="18"/>
        </w:rPr>
        <w:t>Arbeidstijd</w:t>
      </w:r>
    </w:p>
    <w:p w14:paraId="3DFE872B" w14:textId="4DC4291C" w:rsidR="00C32CD8" w:rsidRDefault="00C32CD8" w:rsidP="0089063E">
      <w:pPr>
        <w:pStyle w:val="Default"/>
        <w:rPr>
          <w:sz w:val="18"/>
          <w:szCs w:val="18"/>
        </w:rPr>
      </w:pPr>
      <w:r>
        <w:rPr>
          <w:bCs/>
          <w:sz w:val="18"/>
          <w:szCs w:val="18"/>
        </w:rPr>
        <w:t xml:space="preserve">De arbeidstijd bedraagt 38 uur per week voor een voltijds personeelslid. Een arbeidsweek loopt gemiddeld over 5 arbeidsdagen. De </w:t>
      </w:r>
      <w:r w:rsidR="003E7896">
        <w:rPr>
          <w:bCs/>
          <w:sz w:val="18"/>
          <w:szCs w:val="18"/>
        </w:rPr>
        <w:t xml:space="preserve">gemiddelde </w:t>
      </w:r>
      <w:proofErr w:type="spellStart"/>
      <w:r>
        <w:rPr>
          <w:bCs/>
          <w:sz w:val="18"/>
          <w:szCs w:val="18"/>
        </w:rPr>
        <w:t>dagprestatie</w:t>
      </w:r>
      <w:proofErr w:type="spellEnd"/>
      <w:r>
        <w:rPr>
          <w:bCs/>
          <w:sz w:val="18"/>
          <w:szCs w:val="18"/>
        </w:rPr>
        <w:t xml:space="preserve"> van een voltijds personeelslid bedraagt </w:t>
      </w:r>
      <w:r w:rsidR="00F96913">
        <w:rPr>
          <w:bCs/>
          <w:sz w:val="18"/>
          <w:szCs w:val="18"/>
        </w:rPr>
        <w:t>7,6 uren (= 7 uren en 36 minuten)</w:t>
      </w:r>
      <w:r>
        <w:rPr>
          <w:bCs/>
          <w:sz w:val="18"/>
          <w:szCs w:val="18"/>
        </w:rPr>
        <w:t xml:space="preserve">. Voor deeltijdse personeelsleden is dit in verhouding tot de prestatiebreuk en naargelang het uurrooster. De maximum </w:t>
      </w:r>
      <w:proofErr w:type="spellStart"/>
      <w:r>
        <w:rPr>
          <w:bCs/>
          <w:sz w:val="18"/>
          <w:szCs w:val="18"/>
        </w:rPr>
        <w:t>dagprestatie</w:t>
      </w:r>
      <w:proofErr w:type="spellEnd"/>
      <w:r>
        <w:rPr>
          <w:bCs/>
          <w:sz w:val="18"/>
          <w:szCs w:val="18"/>
        </w:rPr>
        <w:t xml:space="preserve"> bedraagt 11 </w:t>
      </w:r>
      <w:r w:rsidR="00F96913">
        <w:rPr>
          <w:bCs/>
          <w:sz w:val="18"/>
          <w:szCs w:val="18"/>
        </w:rPr>
        <w:t>uren</w:t>
      </w:r>
      <w:r>
        <w:rPr>
          <w:bCs/>
          <w:sz w:val="18"/>
          <w:szCs w:val="18"/>
        </w:rPr>
        <w:t xml:space="preserve">. </w:t>
      </w:r>
    </w:p>
    <w:p w14:paraId="776F1E8E" w14:textId="5D5640C7" w:rsidR="00C32CD8" w:rsidRDefault="00C32CD8" w:rsidP="00C32CD8">
      <w:pPr>
        <w:pStyle w:val="Default"/>
        <w:ind w:left="-6"/>
        <w:rPr>
          <w:bCs/>
          <w:sz w:val="18"/>
          <w:szCs w:val="18"/>
        </w:rPr>
      </w:pPr>
    </w:p>
    <w:p w14:paraId="707A6A29" w14:textId="25560618" w:rsidR="0089063E" w:rsidRDefault="00F96913" w:rsidP="0089063E">
      <w:pPr>
        <w:pStyle w:val="Default"/>
        <w:rPr>
          <w:bCs/>
          <w:sz w:val="18"/>
          <w:szCs w:val="18"/>
        </w:rPr>
      </w:pPr>
      <w:r>
        <w:rPr>
          <w:bCs/>
          <w:sz w:val="18"/>
          <w:szCs w:val="18"/>
        </w:rPr>
        <w:t xml:space="preserve">Het personeelslid </w:t>
      </w:r>
      <w:r w:rsidR="0089063E">
        <w:rPr>
          <w:bCs/>
          <w:sz w:val="18"/>
          <w:szCs w:val="18"/>
        </w:rPr>
        <w:t xml:space="preserve">kan binnen het gemeentebestuur of het OCMW werken volgens een variabele of vaste </w:t>
      </w:r>
      <w:r w:rsidR="00C8593B">
        <w:rPr>
          <w:bCs/>
          <w:sz w:val="18"/>
          <w:szCs w:val="18"/>
        </w:rPr>
        <w:t>arbeidstijdregeling</w:t>
      </w:r>
      <w:r w:rsidR="0089063E">
        <w:rPr>
          <w:bCs/>
          <w:sz w:val="18"/>
          <w:szCs w:val="18"/>
        </w:rPr>
        <w:t xml:space="preserve">. De personeelsleden zijn ingedeeld in een </w:t>
      </w:r>
      <w:r w:rsidR="00C8593B">
        <w:rPr>
          <w:bCs/>
          <w:sz w:val="18"/>
          <w:szCs w:val="18"/>
        </w:rPr>
        <w:t>bepaalde arbeidstijdregeling</w:t>
      </w:r>
      <w:r w:rsidR="0089063E">
        <w:rPr>
          <w:bCs/>
          <w:sz w:val="18"/>
          <w:szCs w:val="18"/>
        </w:rPr>
        <w:t xml:space="preserve"> omwille van specifieke kenmerken met betrekking tot hun functie/werk. De algemeen directeur legt </w:t>
      </w:r>
      <w:r>
        <w:rPr>
          <w:bCs/>
          <w:sz w:val="18"/>
          <w:szCs w:val="18"/>
        </w:rPr>
        <w:t>bij besluit</w:t>
      </w:r>
      <w:r w:rsidR="00C8593B">
        <w:rPr>
          <w:bCs/>
          <w:sz w:val="18"/>
          <w:szCs w:val="18"/>
        </w:rPr>
        <w:t xml:space="preserve"> </w:t>
      </w:r>
      <w:r w:rsidR="0089063E">
        <w:rPr>
          <w:bCs/>
          <w:sz w:val="18"/>
          <w:szCs w:val="18"/>
        </w:rPr>
        <w:t xml:space="preserve">vast </w:t>
      </w:r>
      <w:r w:rsidR="00C8593B">
        <w:rPr>
          <w:bCs/>
          <w:sz w:val="18"/>
          <w:szCs w:val="18"/>
        </w:rPr>
        <w:t>in welke arbeidstijdregeling/uurrooster</w:t>
      </w:r>
      <w:r w:rsidR="0089063E">
        <w:rPr>
          <w:bCs/>
          <w:sz w:val="18"/>
          <w:szCs w:val="18"/>
        </w:rPr>
        <w:t xml:space="preserve"> het personeelslid werkt. </w:t>
      </w:r>
    </w:p>
    <w:p w14:paraId="50FFF9C5" w14:textId="15F304E9" w:rsidR="0089063E" w:rsidRDefault="0089063E" w:rsidP="00C32CD8">
      <w:pPr>
        <w:pStyle w:val="Default"/>
        <w:ind w:left="-6"/>
        <w:rPr>
          <w:bCs/>
          <w:sz w:val="18"/>
          <w:szCs w:val="18"/>
        </w:rPr>
      </w:pPr>
    </w:p>
    <w:p w14:paraId="27102C1F" w14:textId="77777777" w:rsidR="008C0524" w:rsidRPr="00C32CD8" w:rsidRDefault="008C0524" w:rsidP="00C32CD8">
      <w:pPr>
        <w:pStyle w:val="Default"/>
        <w:ind w:left="-6"/>
        <w:rPr>
          <w:bCs/>
          <w:sz w:val="18"/>
          <w:szCs w:val="18"/>
        </w:rPr>
      </w:pPr>
    </w:p>
    <w:p w14:paraId="0786BA98" w14:textId="77777777" w:rsidR="0089063E" w:rsidRPr="00796912" w:rsidRDefault="0089063E" w:rsidP="0089063E">
      <w:pPr>
        <w:pStyle w:val="Default"/>
        <w:numPr>
          <w:ilvl w:val="0"/>
          <w:numId w:val="11"/>
        </w:numPr>
        <w:rPr>
          <w:b/>
          <w:sz w:val="18"/>
          <w:szCs w:val="18"/>
        </w:rPr>
      </w:pPr>
      <w:r w:rsidRPr="00796912">
        <w:rPr>
          <w:b/>
          <w:sz w:val="18"/>
          <w:szCs w:val="18"/>
        </w:rPr>
        <w:lastRenderedPageBreak/>
        <w:t>Vaste werktijdregeling</w:t>
      </w:r>
    </w:p>
    <w:p w14:paraId="56B10A98" w14:textId="72E132A3" w:rsidR="0089063E" w:rsidRPr="00796912" w:rsidRDefault="0089063E" w:rsidP="0089063E">
      <w:pPr>
        <w:tabs>
          <w:tab w:val="left" w:pos="1134"/>
          <w:tab w:val="left" w:pos="2268"/>
        </w:tabs>
        <w:spacing w:after="0" w:line="240" w:lineRule="auto"/>
        <w:rPr>
          <w:rFonts w:ascii="Arial" w:hAnsi="Arial" w:cs="Arial"/>
          <w:color w:val="000000"/>
          <w:sz w:val="18"/>
          <w:szCs w:val="18"/>
        </w:rPr>
      </w:pPr>
      <w:r w:rsidRPr="00796912">
        <w:rPr>
          <w:rFonts w:ascii="Arial" w:hAnsi="Arial" w:cs="Arial"/>
          <w:color w:val="000000"/>
          <w:sz w:val="18"/>
          <w:szCs w:val="18"/>
        </w:rPr>
        <w:t>Deze personeelsleden werken in vaste uurroosters</w:t>
      </w:r>
      <w:r w:rsidR="00172F87">
        <w:rPr>
          <w:rFonts w:ascii="Arial" w:hAnsi="Arial" w:cs="Arial"/>
          <w:color w:val="000000"/>
          <w:sz w:val="18"/>
          <w:szCs w:val="18"/>
        </w:rPr>
        <w:t xml:space="preserve"> met stamtijd</w:t>
      </w:r>
      <w:r w:rsidR="004A05D3">
        <w:rPr>
          <w:rFonts w:ascii="Arial" w:hAnsi="Arial" w:cs="Arial"/>
          <w:color w:val="000000"/>
          <w:sz w:val="18"/>
          <w:szCs w:val="18"/>
        </w:rPr>
        <w:t xml:space="preserve"> </w:t>
      </w:r>
      <w:r w:rsidR="00103A96">
        <w:rPr>
          <w:rFonts w:ascii="Arial" w:hAnsi="Arial" w:cs="Arial"/>
          <w:color w:val="000000"/>
          <w:sz w:val="18"/>
          <w:szCs w:val="18"/>
        </w:rPr>
        <w:t xml:space="preserve">die </w:t>
      </w:r>
      <w:r w:rsidR="004A05D3">
        <w:rPr>
          <w:rFonts w:ascii="Arial" w:hAnsi="Arial" w:cs="Arial"/>
          <w:color w:val="000000"/>
          <w:sz w:val="18"/>
          <w:szCs w:val="18"/>
        </w:rPr>
        <w:t xml:space="preserve">worden vastgesteld </w:t>
      </w:r>
      <w:r w:rsidR="00F96913">
        <w:rPr>
          <w:rFonts w:ascii="Arial" w:hAnsi="Arial" w:cs="Arial"/>
          <w:color w:val="000000"/>
          <w:sz w:val="18"/>
          <w:szCs w:val="18"/>
        </w:rPr>
        <w:t xml:space="preserve">bij besluit </w:t>
      </w:r>
      <w:r w:rsidR="004A05D3">
        <w:rPr>
          <w:rFonts w:ascii="Arial" w:hAnsi="Arial" w:cs="Arial"/>
          <w:color w:val="000000"/>
          <w:sz w:val="18"/>
          <w:szCs w:val="18"/>
        </w:rPr>
        <w:t>door de algemeen directeur</w:t>
      </w:r>
      <w:r w:rsidRPr="00796912">
        <w:rPr>
          <w:rFonts w:ascii="Arial" w:hAnsi="Arial" w:cs="Arial"/>
          <w:color w:val="000000"/>
          <w:sz w:val="18"/>
          <w:szCs w:val="18"/>
        </w:rPr>
        <w:t>. Zij hebben vaste begintijden en eindtijden</w:t>
      </w:r>
      <w:r w:rsidR="004A05D3">
        <w:rPr>
          <w:rFonts w:ascii="Arial" w:hAnsi="Arial" w:cs="Arial"/>
          <w:color w:val="000000"/>
          <w:sz w:val="18"/>
          <w:szCs w:val="18"/>
        </w:rPr>
        <w:t>.</w:t>
      </w:r>
      <w:r w:rsidR="00E35D4A">
        <w:rPr>
          <w:rFonts w:ascii="Arial" w:hAnsi="Arial" w:cs="Arial"/>
          <w:color w:val="000000"/>
          <w:sz w:val="18"/>
          <w:szCs w:val="18"/>
        </w:rPr>
        <w:t xml:space="preserve"> Afhankelijk van de noodwendingen van de dienst kunnen er nieuwe </w:t>
      </w:r>
      <w:r w:rsidR="00F96913">
        <w:rPr>
          <w:rFonts w:ascii="Arial" w:hAnsi="Arial" w:cs="Arial"/>
          <w:color w:val="000000"/>
          <w:sz w:val="18"/>
          <w:szCs w:val="18"/>
        </w:rPr>
        <w:t>uur</w:t>
      </w:r>
      <w:r w:rsidR="00E35D4A">
        <w:rPr>
          <w:rFonts w:ascii="Arial" w:hAnsi="Arial" w:cs="Arial"/>
          <w:color w:val="000000"/>
          <w:sz w:val="18"/>
          <w:szCs w:val="18"/>
        </w:rPr>
        <w:t xml:space="preserve">roosters aangemaakt worden. Een wijziging van rooster </w:t>
      </w:r>
      <w:r w:rsidR="00F96913">
        <w:rPr>
          <w:rFonts w:ascii="Arial" w:hAnsi="Arial" w:cs="Arial"/>
          <w:color w:val="000000"/>
          <w:sz w:val="18"/>
          <w:szCs w:val="18"/>
        </w:rPr>
        <w:t>wordt steeds binnen de wettelijke termijn</w:t>
      </w:r>
      <w:r w:rsidR="00E35D4A">
        <w:rPr>
          <w:rFonts w:ascii="Arial" w:hAnsi="Arial" w:cs="Arial"/>
          <w:color w:val="000000"/>
          <w:sz w:val="18"/>
          <w:szCs w:val="18"/>
        </w:rPr>
        <w:t xml:space="preserve"> meegedeeld </w:t>
      </w:r>
      <w:r w:rsidR="00F96913">
        <w:rPr>
          <w:rFonts w:ascii="Arial" w:hAnsi="Arial" w:cs="Arial"/>
          <w:color w:val="000000"/>
          <w:sz w:val="18"/>
          <w:szCs w:val="18"/>
        </w:rPr>
        <w:t>aan het personeelslid</w:t>
      </w:r>
      <w:r w:rsidR="00E35D4A">
        <w:rPr>
          <w:rFonts w:ascii="Arial" w:hAnsi="Arial" w:cs="Arial"/>
          <w:color w:val="000000"/>
          <w:sz w:val="18"/>
          <w:szCs w:val="18"/>
        </w:rPr>
        <w:t xml:space="preserve">. </w:t>
      </w:r>
    </w:p>
    <w:p w14:paraId="60F05DF5" w14:textId="77777777" w:rsidR="0089063E" w:rsidRPr="00796912" w:rsidRDefault="0089063E" w:rsidP="0089063E">
      <w:pPr>
        <w:tabs>
          <w:tab w:val="left" w:pos="1134"/>
          <w:tab w:val="left" w:pos="2268"/>
        </w:tabs>
        <w:spacing w:after="0" w:line="240" w:lineRule="auto"/>
        <w:rPr>
          <w:rFonts w:ascii="Arial" w:hAnsi="Arial" w:cs="Arial"/>
          <w:color w:val="000000"/>
          <w:sz w:val="18"/>
          <w:szCs w:val="18"/>
        </w:rPr>
      </w:pPr>
    </w:p>
    <w:p w14:paraId="4907001A" w14:textId="5E2E32ED" w:rsidR="009C63C6" w:rsidRDefault="009C63C6" w:rsidP="009C63C6">
      <w:pPr>
        <w:tabs>
          <w:tab w:val="left" w:pos="1134"/>
          <w:tab w:val="left" w:pos="2268"/>
        </w:tabs>
        <w:spacing w:after="0" w:line="240" w:lineRule="auto"/>
        <w:rPr>
          <w:rFonts w:ascii="Arial" w:hAnsi="Arial" w:cs="Arial"/>
          <w:color w:val="000000"/>
          <w:sz w:val="18"/>
          <w:szCs w:val="18"/>
        </w:rPr>
      </w:pPr>
      <w:r>
        <w:rPr>
          <w:rFonts w:ascii="Arial" w:hAnsi="Arial" w:cs="Arial"/>
          <w:color w:val="000000"/>
          <w:sz w:val="18"/>
          <w:szCs w:val="18"/>
        </w:rPr>
        <w:t xml:space="preserve">Indien </w:t>
      </w:r>
      <w:r w:rsidR="00F96913">
        <w:rPr>
          <w:rFonts w:ascii="Arial" w:hAnsi="Arial" w:cs="Arial"/>
          <w:color w:val="000000"/>
          <w:sz w:val="18"/>
          <w:szCs w:val="18"/>
        </w:rPr>
        <w:t xml:space="preserve">het personeelslid </w:t>
      </w:r>
      <w:r>
        <w:rPr>
          <w:rFonts w:ascii="Arial" w:hAnsi="Arial" w:cs="Arial"/>
          <w:color w:val="000000"/>
          <w:sz w:val="18"/>
          <w:szCs w:val="18"/>
        </w:rPr>
        <w:t xml:space="preserve">buiten </w:t>
      </w:r>
      <w:r w:rsidR="00F96913">
        <w:rPr>
          <w:rFonts w:ascii="Arial" w:hAnsi="Arial" w:cs="Arial"/>
          <w:color w:val="000000"/>
          <w:sz w:val="18"/>
          <w:szCs w:val="18"/>
        </w:rPr>
        <w:t xml:space="preserve">zijn </w:t>
      </w:r>
      <w:r>
        <w:rPr>
          <w:rFonts w:ascii="Arial" w:hAnsi="Arial" w:cs="Arial"/>
          <w:color w:val="000000"/>
          <w:sz w:val="18"/>
          <w:szCs w:val="18"/>
        </w:rPr>
        <w:t>vaste uurrooster uren presteert</w:t>
      </w:r>
      <w:r w:rsidR="00F96913">
        <w:rPr>
          <w:rFonts w:ascii="Arial" w:hAnsi="Arial" w:cs="Arial"/>
          <w:color w:val="000000"/>
          <w:sz w:val="18"/>
          <w:szCs w:val="18"/>
        </w:rPr>
        <w:t>,</w:t>
      </w:r>
      <w:r>
        <w:rPr>
          <w:rFonts w:ascii="Arial" w:hAnsi="Arial" w:cs="Arial"/>
          <w:color w:val="000000"/>
          <w:sz w:val="18"/>
          <w:szCs w:val="18"/>
        </w:rPr>
        <w:t xml:space="preserve"> zijn dit overuren (zie regeling RPR). Overuren kunnen enkel gepresteerd worden in opdracht van de </w:t>
      </w:r>
      <w:r w:rsidR="00F96913">
        <w:rPr>
          <w:rFonts w:ascii="Arial" w:hAnsi="Arial" w:cs="Arial"/>
          <w:color w:val="000000"/>
          <w:sz w:val="18"/>
          <w:szCs w:val="18"/>
        </w:rPr>
        <w:t xml:space="preserve">leidinggevende </w:t>
      </w:r>
      <w:r>
        <w:rPr>
          <w:rFonts w:ascii="Arial" w:hAnsi="Arial" w:cs="Arial"/>
          <w:color w:val="000000"/>
          <w:sz w:val="18"/>
          <w:szCs w:val="18"/>
        </w:rPr>
        <w:t xml:space="preserve">of de algemeen directeur. </w:t>
      </w:r>
    </w:p>
    <w:p w14:paraId="2C9BB612" w14:textId="77777777" w:rsidR="009C63C6" w:rsidRDefault="009C63C6" w:rsidP="009C63C6">
      <w:pPr>
        <w:tabs>
          <w:tab w:val="left" w:pos="1134"/>
          <w:tab w:val="left" w:pos="2268"/>
        </w:tabs>
        <w:spacing w:after="0" w:line="240" w:lineRule="auto"/>
        <w:rPr>
          <w:rFonts w:ascii="Arial" w:hAnsi="Arial" w:cs="Arial"/>
          <w:color w:val="000000"/>
          <w:sz w:val="18"/>
          <w:szCs w:val="18"/>
        </w:rPr>
      </w:pPr>
    </w:p>
    <w:p w14:paraId="18015E91" w14:textId="77777777" w:rsidR="00F34E86" w:rsidRDefault="00F34E86" w:rsidP="009C63C6">
      <w:pPr>
        <w:tabs>
          <w:tab w:val="left" w:pos="1134"/>
          <w:tab w:val="left" w:pos="2268"/>
        </w:tabs>
        <w:spacing w:after="0" w:line="240" w:lineRule="auto"/>
        <w:rPr>
          <w:rFonts w:ascii="Arial" w:hAnsi="Arial" w:cs="Arial"/>
          <w:color w:val="000000"/>
          <w:sz w:val="18"/>
          <w:szCs w:val="18"/>
        </w:rPr>
      </w:pPr>
      <w:r>
        <w:rPr>
          <w:rFonts w:ascii="Arial" w:hAnsi="Arial" w:cs="Arial"/>
          <w:color w:val="000000"/>
          <w:sz w:val="18"/>
          <w:szCs w:val="18"/>
        </w:rPr>
        <w:t xml:space="preserve">De vaste werktijdregeling is van toepassing op: </w:t>
      </w:r>
    </w:p>
    <w:p w14:paraId="01F8F226" w14:textId="77777777" w:rsidR="00F34E86" w:rsidRDefault="00F34E86" w:rsidP="00F34E86">
      <w:pPr>
        <w:pStyle w:val="Lijstalinea"/>
        <w:numPr>
          <w:ilvl w:val="0"/>
          <w:numId w:val="42"/>
        </w:numPr>
        <w:tabs>
          <w:tab w:val="left" w:pos="1134"/>
          <w:tab w:val="left" w:pos="2268"/>
        </w:tabs>
        <w:rPr>
          <w:rFonts w:ascii="Arial" w:hAnsi="Arial" w:cs="Arial"/>
          <w:color w:val="000000"/>
          <w:sz w:val="18"/>
          <w:szCs w:val="18"/>
        </w:rPr>
      </w:pPr>
      <w:r w:rsidRPr="00F34E86">
        <w:rPr>
          <w:rFonts w:ascii="Arial" w:hAnsi="Arial" w:cs="Arial"/>
          <w:color w:val="000000"/>
          <w:sz w:val="18"/>
          <w:szCs w:val="18"/>
        </w:rPr>
        <w:t>Werklieden Openbare Werken en Groendienst</w:t>
      </w:r>
    </w:p>
    <w:p w14:paraId="5AA11A16" w14:textId="77777777" w:rsidR="00F34E86" w:rsidRDefault="00F34E86" w:rsidP="00F34E86">
      <w:pPr>
        <w:pStyle w:val="Lijstalinea"/>
        <w:numPr>
          <w:ilvl w:val="0"/>
          <w:numId w:val="42"/>
        </w:numPr>
        <w:tabs>
          <w:tab w:val="left" w:pos="1134"/>
          <w:tab w:val="left" w:pos="2268"/>
        </w:tabs>
        <w:rPr>
          <w:rFonts w:ascii="Arial" w:hAnsi="Arial" w:cs="Arial"/>
          <w:color w:val="000000"/>
          <w:sz w:val="18"/>
          <w:szCs w:val="18"/>
        </w:rPr>
      </w:pPr>
      <w:r>
        <w:rPr>
          <w:rFonts w:ascii="Arial" w:hAnsi="Arial" w:cs="Arial"/>
          <w:color w:val="000000"/>
          <w:sz w:val="18"/>
          <w:szCs w:val="18"/>
        </w:rPr>
        <w:t>Recyclageparkwachters</w:t>
      </w:r>
    </w:p>
    <w:p w14:paraId="6C38F37A" w14:textId="77777777" w:rsidR="00F34E86" w:rsidRDefault="00F34E86" w:rsidP="00F34E86">
      <w:pPr>
        <w:pStyle w:val="Lijstalinea"/>
        <w:numPr>
          <w:ilvl w:val="0"/>
          <w:numId w:val="42"/>
        </w:numPr>
        <w:tabs>
          <w:tab w:val="left" w:pos="1134"/>
          <w:tab w:val="left" w:pos="2268"/>
        </w:tabs>
        <w:rPr>
          <w:rFonts w:ascii="Arial" w:hAnsi="Arial" w:cs="Arial"/>
          <w:color w:val="000000"/>
          <w:sz w:val="18"/>
          <w:szCs w:val="18"/>
        </w:rPr>
      </w:pPr>
      <w:r>
        <w:rPr>
          <w:rFonts w:ascii="Arial" w:hAnsi="Arial" w:cs="Arial"/>
          <w:color w:val="000000"/>
          <w:sz w:val="18"/>
          <w:szCs w:val="18"/>
        </w:rPr>
        <w:t xml:space="preserve">Schoonmaakpersoneel </w:t>
      </w:r>
    </w:p>
    <w:p w14:paraId="3338B6D3" w14:textId="4E9E4C24" w:rsidR="0089063E" w:rsidRPr="00F34E86" w:rsidRDefault="00F34E86" w:rsidP="00E35D4A">
      <w:pPr>
        <w:pStyle w:val="Lijstalinea"/>
        <w:numPr>
          <w:ilvl w:val="0"/>
          <w:numId w:val="42"/>
        </w:numPr>
        <w:tabs>
          <w:tab w:val="left" w:pos="1134"/>
          <w:tab w:val="left" w:pos="2268"/>
        </w:tabs>
        <w:rPr>
          <w:rFonts w:ascii="Arial" w:hAnsi="Arial" w:cs="Arial"/>
          <w:color w:val="000000"/>
          <w:sz w:val="18"/>
          <w:szCs w:val="18"/>
        </w:rPr>
      </w:pPr>
      <w:r>
        <w:rPr>
          <w:rFonts w:ascii="Arial" w:hAnsi="Arial" w:cs="Arial"/>
          <w:color w:val="000000"/>
          <w:sz w:val="18"/>
          <w:szCs w:val="18"/>
        </w:rPr>
        <w:t>Artikel 60’ers</w:t>
      </w:r>
      <w:r w:rsidR="009C63C6" w:rsidRPr="00F34E86">
        <w:rPr>
          <w:rFonts w:ascii="Arial" w:hAnsi="Arial" w:cs="Arial"/>
          <w:color w:val="000000"/>
          <w:sz w:val="18"/>
          <w:szCs w:val="18"/>
        </w:rPr>
        <w:t xml:space="preserve">  </w:t>
      </w:r>
    </w:p>
    <w:p w14:paraId="25A258D8" w14:textId="71C85563" w:rsidR="001F6435" w:rsidRDefault="001F6435" w:rsidP="009C63C6">
      <w:pPr>
        <w:pStyle w:val="Default"/>
        <w:rPr>
          <w:b/>
          <w:sz w:val="18"/>
          <w:szCs w:val="18"/>
        </w:rPr>
      </w:pPr>
    </w:p>
    <w:p w14:paraId="2D809F91" w14:textId="6AE40C9F" w:rsidR="00F34E86" w:rsidRPr="00F34E86" w:rsidRDefault="00F34E86" w:rsidP="009C63C6">
      <w:pPr>
        <w:pStyle w:val="Default"/>
        <w:rPr>
          <w:bCs/>
          <w:sz w:val="18"/>
          <w:szCs w:val="18"/>
        </w:rPr>
      </w:pPr>
      <w:r w:rsidRPr="00F34E86">
        <w:rPr>
          <w:bCs/>
          <w:sz w:val="18"/>
          <w:szCs w:val="18"/>
        </w:rPr>
        <w:t>De vaste uurroosters werden opgenomen in bijlage bij het arbeidsreglement</w:t>
      </w:r>
      <w:r w:rsidR="008C0524">
        <w:rPr>
          <w:bCs/>
          <w:sz w:val="18"/>
          <w:szCs w:val="18"/>
        </w:rPr>
        <w:t xml:space="preserve">. Latere wijzigingen </w:t>
      </w:r>
      <w:r>
        <w:rPr>
          <w:bCs/>
          <w:sz w:val="18"/>
          <w:szCs w:val="18"/>
        </w:rPr>
        <w:t xml:space="preserve">worden steeds </w:t>
      </w:r>
      <w:r w:rsidR="008C0524">
        <w:rPr>
          <w:bCs/>
          <w:sz w:val="18"/>
          <w:szCs w:val="18"/>
        </w:rPr>
        <w:t xml:space="preserve">in overleg met het personeelslid vastgelegd per besluit door de algemeen directeur. Deze wijzigingen aan uurroosters worden </w:t>
      </w:r>
      <w:r>
        <w:rPr>
          <w:bCs/>
          <w:sz w:val="18"/>
          <w:szCs w:val="18"/>
        </w:rPr>
        <w:t xml:space="preserve">voorgelegd in het </w:t>
      </w:r>
      <w:proofErr w:type="spellStart"/>
      <w:r>
        <w:rPr>
          <w:bCs/>
          <w:sz w:val="18"/>
          <w:szCs w:val="18"/>
        </w:rPr>
        <w:t>vakbondoverleg</w:t>
      </w:r>
      <w:proofErr w:type="spellEnd"/>
      <w:r>
        <w:rPr>
          <w:bCs/>
          <w:sz w:val="18"/>
          <w:szCs w:val="18"/>
        </w:rPr>
        <w:t xml:space="preserve"> ter goedkeuring.</w:t>
      </w:r>
    </w:p>
    <w:p w14:paraId="5D4316A3" w14:textId="49C5113E" w:rsidR="00F34E86" w:rsidRDefault="00F34E86" w:rsidP="009C63C6">
      <w:pPr>
        <w:pStyle w:val="Default"/>
        <w:rPr>
          <w:b/>
          <w:sz w:val="18"/>
          <w:szCs w:val="18"/>
        </w:rPr>
      </w:pPr>
    </w:p>
    <w:p w14:paraId="28335D81" w14:textId="77777777" w:rsidR="008C0524" w:rsidRDefault="008C0524" w:rsidP="009C63C6">
      <w:pPr>
        <w:pStyle w:val="Default"/>
        <w:rPr>
          <w:b/>
          <w:sz w:val="18"/>
          <w:szCs w:val="18"/>
        </w:rPr>
      </w:pPr>
    </w:p>
    <w:p w14:paraId="6FBBCA95" w14:textId="2F30160E" w:rsidR="0040525E" w:rsidRPr="00E35D4A" w:rsidRDefault="0040525E" w:rsidP="00E35D4A">
      <w:pPr>
        <w:pStyle w:val="Default"/>
        <w:numPr>
          <w:ilvl w:val="0"/>
          <w:numId w:val="11"/>
        </w:numPr>
        <w:rPr>
          <w:b/>
          <w:color w:val="auto"/>
          <w:sz w:val="18"/>
          <w:szCs w:val="18"/>
        </w:rPr>
      </w:pPr>
      <w:r w:rsidRPr="00E35D4A">
        <w:rPr>
          <w:b/>
          <w:color w:val="auto"/>
          <w:sz w:val="18"/>
          <w:szCs w:val="18"/>
        </w:rPr>
        <w:t>Variabele arbeidstijdregeling</w:t>
      </w:r>
    </w:p>
    <w:p w14:paraId="42EE586F" w14:textId="4D957C75" w:rsidR="007943FF" w:rsidRDefault="007943FF" w:rsidP="001F6435">
      <w:pPr>
        <w:tabs>
          <w:tab w:val="left" w:pos="2268"/>
        </w:tabs>
        <w:spacing w:after="0" w:line="240" w:lineRule="auto"/>
        <w:contextualSpacing/>
        <w:rPr>
          <w:rFonts w:ascii="Arial" w:hAnsi="Arial" w:cs="Arial"/>
          <w:color w:val="000000"/>
          <w:sz w:val="18"/>
          <w:szCs w:val="18"/>
        </w:rPr>
      </w:pPr>
    </w:p>
    <w:p w14:paraId="2075D6ED" w14:textId="5E541D87" w:rsidR="00E35D4A" w:rsidRDefault="00E35D4A" w:rsidP="00E35D4A">
      <w:pPr>
        <w:spacing w:after="0"/>
        <w:rPr>
          <w:rFonts w:ascii="Arial" w:hAnsi="Arial" w:cs="Arial"/>
          <w:color w:val="000000"/>
          <w:sz w:val="18"/>
          <w:szCs w:val="18"/>
        </w:rPr>
      </w:pPr>
      <w:r w:rsidRPr="008F2A84">
        <w:rPr>
          <w:rFonts w:ascii="Arial" w:hAnsi="Arial" w:cs="Arial"/>
          <w:sz w:val="18"/>
          <w:szCs w:val="18"/>
        </w:rPr>
        <w:t xml:space="preserve">Binnen de openingstijden van de diensten wordt steeds optimale dienstverlening geleverd. </w:t>
      </w:r>
      <w:r w:rsidRPr="008F2A84">
        <w:rPr>
          <w:rFonts w:ascii="Arial" w:hAnsi="Arial" w:cs="Arial"/>
          <w:color w:val="000000"/>
          <w:sz w:val="18"/>
          <w:szCs w:val="18"/>
        </w:rPr>
        <w:t xml:space="preserve">Het diensthoofd/de verantwoordelijke bepaalt in het kader van de te verlenen dienstverlening hoe de personeelsbezetting tijdens de </w:t>
      </w:r>
      <w:r w:rsidR="00F34E86">
        <w:rPr>
          <w:rFonts w:ascii="Arial" w:hAnsi="Arial" w:cs="Arial"/>
          <w:color w:val="000000"/>
          <w:sz w:val="18"/>
          <w:szCs w:val="18"/>
        </w:rPr>
        <w:t xml:space="preserve">variabele arbeidstijdregeling </w:t>
      </w:r>
      <w:r w:rsidRPr="008F2A84">
        <w:rPr>
          <w:rFonts w:ascii="Arial" w:hAnsi="Arial" w:cs="Arial"/>
          <w:color w:val="000000"/>
          <w:sz w:val="18"/>
          <w:szCs w:val="18"/>
        </w:rPr>
        <w:t xml:space="preserve">moet worden ingevuld en maakt in samenspraak met de dienst </w:t>
      </w:r>
      <w:r>
        <w:rPr>
          <w:rFonts w:ascii="Arial" w:hAnsi="Arial" w:cs="Arial"/>
          <w:color w:val="000000"/>
          <w:sz w:val="18"/>
          <w:szCs w:val="18"/>
        </w:rPr>
        <w:t xml:space="preserve">een </w:t>
      </w:r>
      <w:r w:rsidRPr="008F2A84">
        <w:rPr>
          <w:rFonts w:ascii="Arial" w:hAnsi="Arial" w:cs="Arial"/>
          <w:color w:val="000000"/>
          <w:sz w:val="18"/>
          <w:szCs w:val="18"/>
        </w:rPr>
        <w:t>werkregeling op.</w:t>
      </w:r>
      <w:r>
        <w:rPr>
          <w:rFonts w:ascii="Arial" w:hAnsi="Arial" w:cs="Arial"/>
          <w:color w:val="000000"/>
          <w:sz w:val="18"/>
          <w:szCs w:val="18"/>
        </w:rPr>
        <w:t xml:space="preserve"> De werkregeling moet </w:t>
      </w:r>
      <w:r w:rsidR="009A207A">
        <w:rPr>
          <w:rFonts w:ascii="Arial" w:hAnsi="Arial" w:cs="Arial"/>
          <w:color w:val="000000"/>
          <w:sz w:val="18"/>
          <w:szCs w:val="18"/>
        </w:rPr>
        <w:t>minstens één week op voorhand bekend gemaakt worden aan het betrokken personeelslid.</w:t>
      </w:r>
    </w:p>
    <w:p w14:paraId="79019A9D" w14:textId="77777777" w:rsidR="00E35D4A" w:rsidRDefault="00E35D4A" w:rsidP="001F6435">
      <w:pPr>
        <w:tabs>
          <w:tab w:val="left" w:pos="2268"/>
        </w:tabs>
        <w:spacing w:after="0" w:line="240" w:lineRule="auto"/>
        <w:contextualSpacing/>
        <w:rPr>
          <w:rFonts w:ascii="Arial" w:hAnsi="Arial" w:cs="Arial"/>
          <w:color w:val="000000"/>
          <w:sz w:val="18"/>
          <w:szCs w:val="18"/>
        </w:rPr>
      </w:pPr>
    </w:p>
    <w:p w14:paraId="23461972" w14:textId="37641220" w:rsidR="00623DBD" w:rsidRPr="008F2A84" w:rsidRDefault="001F6435" w:rsidP="001F6435">
      <w:pPr>
        <w:tabs>
          <w:tab w:val="left" w:pos="2268"/>
        </w:tabs>
        <w:spacing w:after="0" w:line="240" w:lineRule="auto"/>
        <w:contextualSpacing/>
        <w:rPr>
          <w:rFonts w:ascii="Arial" w:hAnsi="Arial" w:cs="Arial"/>
          <w:color w:val="000000"/>
          <w:sz w:val="18"/>
          <w:szCs w:val="18"/>
        </w:rPr>
      </w:pPr>
      <w:r>
        <w:rPr>
          <w:rFonts w:ascii="Arial" w:hAnsi="Arial" w:cs="Arial"/>
          <w:color w:val="000000"/>
          <w:sz w:val="18"/>
          <w:szCs w:val="18"/>
        </w:rPr>
        <w:t>Alle</w:t>
      </w:r>
      <w:r w:rsidR="0040525E" w:rsidRPr="00796912">
        <w:rPr>
          <w:rFonts w:ascii="Arial" w:hAnsi="Arial" w:cs="Arial"/>
          <w:color w:val="000000"/>
          <w:sz w:val="18"/>
          <w:szCs w:val="18"/>
        </w:rPr>
        <w:t xml:space="preserve"> </w:t>
      </w:r>
      <w:r>
        <w:rPr>
          <w:rFonts w:ascii="Arial" w:hAnsi="Arial" w:cs="Arial"/>
          <w:color w:val="000000"/>
          <w:sz w:val="18"/>
          <w:szCs w:val="18"/>
        </w:rPr>
        <w:t xml:space="preserve">onderstaande </w:t>
      </w:r>
      <w:r w:rsidR="0040525E" w:rsidRPr="00796912">
        <w:rPr>
          <w:rFonts w:ascii="Arial" w:hAnsi="Arial" w:cs="Arial"/>
          <w:color w:val="000000"/>
          <w:sz w:val="18"/>
          <w:szCs w:val="18"/>
        </w:rPr>
        <w:t xml:space="preserve">personeelsleden </w:t>
      </w:r>
      <w:r w:rsidR="00460AF4" w:rsidRPr="00796912">
        <w:rPr>
          <w:rFonts w:ascii="Arial" w:hAnsi="Arial" w:cs="Arial"/>
          <w:color w:val="000000"/>
          <w:sz w:val="18"/>
          <w:szCs w:val="18"/>
        </w:rPr>
        <w:t>(</w:t>
      </w:r>
      <w:r w:rsidR="008F2A84">
        <w:rPr>
          <w:rFonts w:ascii="Arial" w:hAnsi="Arial" w:cs="Arial"/>
          <w:color w:val="000000"/>
          <w:sz w:val="18"/>
          <w:szCs w:val="18"/>
        </w:rPr>
        <w:t>en</w:t>
      </w:r>
      <w:r w:rsidR="00460AF4" w:rsidRPr="00796912">
        <w:rPr>
          <w:rFonts w:ascii="Arial" w:hAnsi="Arial" w:cs="Arial"/>
          <w:color w:val="000000"/>
          <w:sz w:val="18"/>
          <w:szCs w:val="18"/>
        </w:rPr>
        <w:t xml:space="preserve"> decretale graden) </w:t>
      </w:r>
      <w:r w:rsidR="0040525E" w:rsidRPr="00796912">
        <w:rPr>
          <w:rFonts w:ascii="Arial" w:hAnsi="Arial" w:cs="Arial"/>
          <w:color w:val="000000"/>
          <w:sz w:val="18"/>
          <w:szCs w:val="18"/>
        </w:rPr>
        <w:t>presteren hun arbeidstijd in een variabel uurrooster</w:t>
      </w:r>
      <w:r w:rsidR="009A207A">
        <w:rPr>
          <w:rFonts w:ascii="Arial" w:hAnsi="Arial" w:cs="Arial"/>
          <w:color w:val="000000"/>
          <w:sz w:val="18"/>
          <w:szCs w:val="18"/>
        </w:rPr>
        <w:t xml:space="preserve"> als volgt</w:t>
      </w:r>
      <w:r w:rsidR="00623DBD">
        <w:rPr>
          <w:rFonts w:ascii="Arial" w:hAnsi="Arial" w:cs="Arial"/>
          <w:color w:val="000000"/>
          <w:sz w:val="18"/>
          <w:szCs w:val="18"/>
        </w:rPr>
        <w:t>:</w:t>
      </w:r>
    </w:p>
    <w:tbl>
      <w:tblPr>
        <w:tblStyle w:val="Tabelraster"/>
        <w:tblW w:w="0" w:type="auto"/>
        <w:tblLook w:val="04A0" w:firstRow="1" w:lastRow="0" w:firstColumn="1" w:lastColumn="0" w:noHBand="0" w:noVBand="1"/>
      </w:tblPr>
      <w:tblGrid>
        <w:gridCol w:w="4531"/>
        <w:gridCol w:w="1560"/>
        <w:gridCol w:w="1417"/>
        <w:gridCol w:w="1554"/>
      </w:tblGrid>
      <w:tr w:rsidR="00623DBD" w14:paraId="75A0AF8A" w14:textId="2D21565D" w:rsidTr="00623DBD">
        <w:trPr>
          <w:trHeight w:val="378"/>
        </w:trPr>
        <w:tc>
          <w:tcPr>
            <w:tcW w:w="4531" w:type="dxa"/>
            <w:shd w:val="clear" w:color="auto" w:fill="92D050"/>
            <w:vAlign w:val="center"/>
          </w:tcPr>
          <w:p w14:paraId="534AE921" w14:textId="55F598BF" w:rsidR="00623DBD" w:rsidRPr="001574FB" w:rsidRDefault="00623DBD" w:rsidP="009827E3">
            <w:pPr>
              <w:pStyle w:val="Default"/>
              <w:rPr>
                <w:b/>
                <w:color w:val="FFFFFF" w:themeColor="background1"/>
                <w:sz w:val="18"/>
                <w:szCs w:val="18"/>
              </w:rPr>
            </w:pPr>
            <w:r w:rsidRPr="001574FB">
              <w:rPr>
                <w:b/>
                <w:color w:val="FFFFFF" w:themeColor="background1"/>
                <w:sz w:val="18"/>
                <w:szCs w:val="18"/>
              </w:rPr>
              <w:t>Personeels</w:t>
            </w:r>
            <w:r w:rsidR="007943FF">
              <w:rPr>
                <w:b/>
                <w:color w:val="FFFFFF" w:themeColor="background1"/>
                <w:sz w:val="18"/>
                <w:szCs w:val="18"/>
              </w:rPr>
              <w:t>groep</w:t>
            </w:r>
          </w:p>
        </w:tc>
        <w:tc>
          <w:tcPr>
            <w:tcW w:w="1560" w:type="dxa"/>
            <w:shd w:val="clear" w:color="auto" w:fill="92D050"/>
            <w:vAlign w:val="center"/>
          </w:tcPr>
          <w:p w14:paraId="7BDE7219" w14:textId="77777777" w:rsidR="00623DBD" w:rsidRPr="001574FB" w:rsidRDefault="00623DBD" w:rsidP="009827E3">
            <w:pPr>
              <w:pStyle w:val="Default"/>
              <w:rPr>
                <w:b/>
                <w:color w:val="FFFFFF" w:themeColor="background1"/>
                <w:sz w:val="18"/>
                <w:szCs w:val="18"/>
              </w:rPr>
            </w:pPr>
            <w:r w:rsidRPr="001574FB">
              <w:rPr>
                <w:b/>
                <w:color w:val="FFFFFF" w:themeColor="background1"/>
                <w:sz w:val="18"/>
                <w:szCs w:val="18"/>
              </w:rPr>
              <w:t>Start glijtijd</w:t>
            </w:r>
          </w:p>
        </w:tc>
        <w:tc>
          <w:tcPr>
            <w:tcW w:w="1417" w:type="dxa"/>
            <w:shd w:val="clear" w:color="auto" w:fill="92D050"/>
            <w:vAlign w:val="center"/>
          </w:tcPr>
          <w:p w14:paraId="1FCC247E" w14:textId="77777777" w:rsidR="00623DBD" w:rsidRPr="001574FB" w:rsidRDefault="00623DBD" w:rsidP="009827E3">
            <w:pPr>
              <w:pStyle w:val="Default"/>
              <w:rPr>
                <w:b/>
                <w:color w:val="FFFFFF" w:themeColor="background1"/>
                <w:sz w:val="18"/>
                <w:szCs w:val="18"/>
              </w:rPr>
            </w:pPr>
            <w:r w:rsidRPr="001574FB">
              <w:rPr>
                <w:b/>
                <w:color w:val="FFFFFF" w:themeColor="background1"/>
                <w:sz w:val="18"/>
                <w:szCs w:val="18"/>
              </w:rPr>
              <w:t>Einde glijtijd</w:t>
            </w:r>
          </w:p>
        </w:tc>
        <w:tc>
          <w:tcPr>
            <w:tcW w:w="1554" w:type="dxa"/>
            <w:shd w:val="clear" w:color="auto" w:fill="92D050"/>
            <w:vAlign w:val="center"/>
          </w:tcPr>
          <w:p w14:paraId="72FAF723" w14:textId="63C9119B" w:rsidR="00623DBD" w:rsidRPr="001574FB" w:rsidRDefault="00623DBD" w:rsidP="00623DBD">
            <w:pPr>
              <w:pStyle w:val="Default"/>
              <w:jc w:val="center"/>
              <w:rPr>
                <w:b/>
                <w:color w:val="FFFFFF" w:themeColor="background1"/>
                <w:sz w:val="18"/>
                <w:szCs w:val="18"/>
              </w:rPr>
            </w:pPr>
            <w:r>
              <w:rPr>
                <w:b/>
                <w:color w:val="FFFFFF" w:themeColor="background1"/>
                <w:sz w:val="18"/>
                <w:szCs w:val="18"/>
              </w:rPr>
              <w:t>Welke dagen?</w:t>
            </w:r>
          </w:p>
        </w:tc>
      </w:tr>
      <w:tr w:rsidR="00623DBD" w14:paraId="264A1303" w14:textId="20E7F340" w:rsidTr="00623DBD">
        <w:trPr>
          <w:trHeight w:val="340"/>
        </w:trPr>
        <w:tc>
          <w:tcPr>
            <w:tcW w:w="4531" w:type="dxa"/>
            <w:vAlign w:val="center"/>
          </w:tcPr>
          <w:p w14:paraId="03C86F18" w14:textId="77777777" w:rsidR="00623DBD" w:rsidRDefault="00623DBD" w:rsidP="009827E3">
            <w:pPr>
              <w:pStyle w:val="Default"/>
              <w:numPr>
                <w:ilvl w:val="0"/>
                <w:numId w:val="19"/>
              </w:numPr>
              <w:ind w:left="317" w:hanging="219"/>
              <w:rPr>
                <w:sz w:val="18"/>
                <w:szCs w:val="18"/>
              </w:rPr>
            </w:pPr>
            <w:r>
              <w:rPr>
                <w:sz w:val="18"/>
                <w:szCs w:val="18"/>
              </w:rPr>
              <w:t>Administratieve diensten</w:t>
            </w:r>
          </w:p>
          <w:p w14:paraId="0D57B7B6" w14:textId="77777777" w:rsidR="00623DBD" w:rsidRDefault="00623DBD" w:rsidP="009827E3">
            <w:pPr>
              <w:pStyle w:val="Default"/>
              <w:numPr>
                <w:ilvl w:val="0"/>
                <w:numId w:val="19"/>
              </w:numPr>
              <w:ind w:left="317" w:hanging="219"/>
              <w:rPr>
                <w:sz w:val="18"/>
                <w:szCs w:val="18"/>
              </w:rPr>
            </w:pPr>
            <w:r w:rsidRPr="00167D45">
              <w:rPr>
                <w:sz w:val="18"/>
                <w:szCs w:val="18"/>
              </w:rPr>
              <w:t>Diensten toerisme, sport, jeugd</w:t>
            </w:r>
            <w:r>
              <w:rPr>
                <w:sz w:val="18"/>
                <w:szCs w:val="18"/>
              </w:rPr>
              <w:t>, cultuur</w:t>
            </w:r>
            <w:r w:rsidRPr="00167D45">
              <w:rPr>
                <w:sz w:val="18"/>
                <w:szCs w:val="18"/>
              </w:rPr>
              <w:t xml:space="preserve"> ...</w:t>
            </w:r>
          </w:p>
          <w:p w14:paraId="1DEABABA" w14:textId="08C583CB" w:rsidR="00DC1817" w:rsidRPr="00167D45" w:rsidRDefault="00DC1817" w:rsidP="009827E3">
            <w:pPr>
              <w:pStyle w:val="Default"/>
              <w:numPr>
                <w:ilvl w:val="0"/>
                <w:numId w:val="19"/>
              </w:numPr>
              <w:ind w:left="317" w:hanging="219"/>
              <w:rPr>
                <w:sz w:val="18"/>
                <w:szCs w:val="18"/>
              </w:rPr>
            </w:pPr>
            <w:r>
              <w:rPr>
                <w:sz w:val="18"/>
                <w:szCs w:val="18"/>
              </w:rPr>
              <w:t>Buschauffeurs</w:t>
            </w:r>
          </w:p>
        </w:tc>
        <w:tc>
          <w:tcPr>
            <w:tcW w:w="1560" w:type="dxa"/>
            <w:vAlign w:val="center"/>
          </w:tcPr>
          <w:p w14:paraId="510A39CD" w14:textId="77777777" w:rsidR="00623DBD" w:rsidRDefault="00623DBD" w:rsidP="009827E3">
            <w:pPr>
              <w:pStyle w:val="Default"/>
              <w:rPr>
                <w:sz w:val="18"/>
                <w:szCs w:val="18"/>
              </w:rPr>
            </w:pPr>
            <w:r>
              <w:rPr>
                <w:sz w:val="18"/>
                <w:szCs w:val="18"/>
              </w:rPr>
              <w:t>7u30</w:t>
            </w:r>
          </w:p>
        </w:tc>
        <w:tc>
          <w:tcPr>
            <w:tcW w:w="1417" w:type="dxa"/>
            <w:vAlign w:val="center"/>
          </w:tcPr>
          <w:p w14:paraId="10584B36" w14:textId="77777777" w:rsidR="00623DBD" w:rsidRDefault="00623DBD" w:rsidP="009827E3">
            <w:pPr>
              <w:pStyle w:val="Default"/>
              <w:rPr>
                <w:sz w:val="18"/>
                <w:szCs w:val="18"/>
              </w:rPr>
            </w:pPr>
            <w:r>
              <w:rPr>
                <w:sz w:val="18"/>
                <w:szCs w:val="18"/>
              </w:rPr>
              <w:t>19u</w:t>
            </w:r>
          </w:p>
        </w:tc>
        <w:tc>
          <w:tcPr>
            <w:tcW w:w="1554" w:type="dxa"/>
            <w:vAlign w:val="center"/>
          </w:tcPr>
          <w:p w14:paraId="7D6BA9B3" w14:textId="7C68DC32" w:rsidR="00623DBD" w:rsidRDefault="00623DBD" w:rsidP="00623DBD">
            <w:pPr>
              <w:pStyle w:val="Default"/>
              <w:jc w:val="center"/>
              <w:rPr>
                <w:sz w:val="18"/>
                <w:szCs w:val="18"/>
              </w:rPr>
            </w:pPr>
            <w:r>
              <w:rPr>
                <w:sz w:val="18"/>
                <w:szCs w:val="18"/>
              </w:rPr>
              <w:t>MA t.e.m. VR</w:t>
            </w:r>
          </w:p>
        </w:tc>
      </w:tr>
      <w:tr w:rsidR="00623DBD" w14:paraId="715DBF23" w14:textId="77777777" w:rsidTr="00623DBD">
        <w:trPr>
          <w:trHeight w:val="340"/>
        </w:trPr>
        <w:tc>
          <w:tcPr>
            <w:tcW w:w="4531" w:type="dxa"/>
            <w:vAlign w:val="center"/>
          </w:tcPr>
          <w:p w14:paraId="51949FED" w14:textId="77777777" w:rsidR="00623DBD" w:rsidRDefault="00623DBD" w:rsidP="00623DBD">
            <w:pPr>
              <w:pStyle w:val="Default"/>
              <w:numPr>
                <w:ilvl w:val="0"/>
                <w:numId w:val="19"/>
              </w:numPr>
              <w:ind w:left="317" w:hanging="219"/>
              <w:rPr>
                <w:sz w:val="18"/>
                <w:szCs w:val="18"/>
              </w:rPr>
            </w:pPr>
            <w:r>
              <w:rPr>
                <w:sz w:val="18"/>
                <w:szCs w:val="18"/>
              </w:rPr>
              <w:t>Decretale graden</w:t>
            </w:r>
          </w:p>
          <w:p w14:paraId="4860539B" w14:textId="3A7DD3C4" w:rsidR="00623DBD" w:rsidRDefault="00623DBD" w:rsidP="00623DBD">
            <w:pPr>
              <w:pStyle w:val="Default"/>
              <w:numPr>
                <w:ilvl w:val="0"/>
                <w:numId w:val="19"/>
              </w:numPr>
              <w:ind w:left="317" w:hanging="219"/>
              <w:rPr>
                <w:sz w:val="18"/>
                <w:szCs w:val="18"/>
              </w:rPr>
            </w:pPr>
            <w:r>
              <w:rPr>
                <w:sz w:val="18"/>
                <w:szCs w:val="18"/>
              </w:rPr>
              <w:t>Diensten met loket (Burgerzaken)</w:t>
            </w:r>
          </w:p>
        </w:tc>
        <w:tc>
          <w:tcPr>
            <w:tcW w:w="1560" w:type="dxa"/>
            <w:vAlign w:val="center"/>
          </w:tcPr>
          <w:p w14:paraId="32744B55" w14:textId="21D48B6A" w:rsidR="00623DBD" w:rsidRDefault="00623DBD" w:rsidP="009827E3">
            <w:pPr>
              <w:pStyle w:val="Default"/>
              <w:rPr>
                <w:sz w:val="18"/>
                <w:szCs w:val="18"/>
              </w:rPr>
            </w:pPr>
            <w:r>
              <w:rPr>
                <w:sz w:val="18"/>
                <w:szCs w:val="18"/>
              </w:rPr>
              <w:t>7u30</w:t>
            </w:r>
          </w:p>
        </w:tc>
        <w:tc>
          <w:tcPr>
            <w:tcW w:w="1417" w:type="dxa"/>
            <w:vAlign w:val="center"/>
          </w:tcPr>
          <w:p w14:paraId="327AD68B" w14:textId="5F6BA554" w:rsidR="00623DBD" w:rsidRDefault="00623DBD" w:rsidP="009827E3">
            <w:pPr>
              <w:pStyle w:val="Default"/>
              <w:rPr>
                <w:sz w:val="18"/>
                <w:szCs w:val="18"/>
              </w:rPr>
            </w:pPr>
            <w:r>
              <w:rPr>
                <w:sz w:val="18"/>
                <w:szCs w:val="18"/>
              </w:rPr>
              <w:t>19u</w:t>
            </w:r>
          </w:p>
        </w:tc>
        <w:tc>
          <w:tcPr>
            <w:tcW w:w="1554" w:type="dxa"/>
            <w:vAlign w:val="center"/>
          </w:tcPr>
          <w:p w14:paraId="2D856418" w14:textId="76D9910F" w:rsidR="00623DBD" w:rsidRDefault="00623DBD" w:rsidP="00623DBD">
            <w:pPr>
              <w:pStyle w:val="Default"/>
              <w:jc w:val="center"/>
              <w:rPr>
                <w:sz w:val="18"/>
                <w:szCs w:val="18"/>
              </w:rPr>
            </w:pPr>
            <w:r>
              <w:rPr>
                <w:sz w:val="18"/>
                <w:szCs w:val="18"/>
              </w:rPr>
              <w:t>MA t.e.m. ZA</w:t>
            </w:r>
          </w:p>
        </w:tc>
      </w:tr>
      <w:tr w:rsidR="00623DBD" w14:paraId="509A6834" w14:textId="265A34DC" w:rsidTr="001F6435">
        <w:trPr>
          <w:trHeight w:val="340"/>
        </w:trPr>
        <w:tc>
          <w:tcPr>
            <w:tcW w:w="4531" w:type="dxa"/>
            <w:tcBorders>
              <w:bottom w:val="single" w:sz="4" w:space="0" w:color="auto"/>
            </w:tcBorders>
            <w:vAlign w:val="center"/>
          </w:tcPr>
          <w:p w14:paraId="02C81D01" w14:textId="46CA2893" w:rsidR="00623DBD" w:rsidRPr="000A0430" w:rsidRDefault="00623DBD" w:rsidP="009827E3">
            <w:pPr>
              <w:pStyle w:val="Default"/>
              <w:numPr>
                <w:ilvl w:val="0"/>
                <w:numId w:val="19"/>
              </w:numPr>
              <w:ind w:left="317" w:hanging="219"/>
              <w:rPr>
                <w:sz w:val="18"/>
                <w:szCs w:val="18"/>
              </w:rPr>
            </w:pPr>
            <w:r>
              <w:rPr>
                <w:sz w:val="18"/>
                <w:szCs w:val="18"/>
              </w:rPr>
              <w:t xml:space="preserve">Dienst Buitenschoolse Kinderopvang (coördinatoren + </w:t>
            </w:r>
            <w:r w:rsidR="001F6435">
              <w:rPr>
                <w:sz w:val="18"/>
                <w:szCs w:val="18"/>
              </w:rPr>
              <w:t>bedienden BKO</w:t>
            </w:r>
            <w:r>
              <w:rPr>
                <w:sz w:val="18"/>
                <w:szCs w:val="18"/>
              </w:rPr>
              <w:t>)</w:t>
            </w:r>
          </w:p>
        </w:tc>
        <w:tc>
          <w:tcPr>
            <w:tcW w:w="1560" w:type="dxa"/>
            <w:tcBorders>
              <w:bottom w:val="single" w:sz="4" w:space="0" w:color="auto"/>
            </w:tcBorders>
            <w:vAlign w:val="center"/>
          </w:tcPr>
          <w:p w14:paraId="520D6AB5" w14:textId="77777777" w:rsidR="00623DBD" w:rsidRDefault="00623DBD" w:rsidP="009827E3">
            <w:pPr>
              <w:pStyle w:val="Default"/>
              <w:rPr>
                <w:sz w:val="18"/>
                <w:szCs w:val="18"/>
              </w:rPr>
            </w:pPr>
            <w:r>
              <w:rPr>
                <w:sz w:val="18"/>
                <w:szCs w:val="18"/>
              </w:rPr>
              <w:t>6u30</w:t>
            </w:r>
          </w:p>
        </w:tc>
        <w:tc>
          <w:tcPr>
            <w:tcW w:w="1417" w:type="dxa"/>
            <w:tcBorders>
              <w:bottom w:val="single" w:sz="4" w:space="0" w:color="auto"/>
            </w:tcBorders>
            <w:vAlign w:val="center"/>
          </w:tcPr>
          <w:p w14:paraId="67C37633" w14:textId="77777777" w:rsidR="00623DBD" w:rsidRDefault="00623DBD" w:rsidP="009827E3">
            <w:pPr>
              <w:pStyle w:val="Default"/>
              <w:rPr>
                <w:sz w:val="18"/>
                <w:szCs w:val="18"/>
              </w:rPr>
            </w:pPr>
            <w:r>
              <w:rPr>
                <w:sz w:val="18"/>
                <w:szCs w:val="18"/>
              </w:rPr>
              <w:t>19u</w:t>
            </w:r>
          </w:p>
        </w:tc>
        <w:tc>
          <w:tcPr>
            <w:tcW w:w="1554" w:type="dxa"/>
            <w:tcBorders>
              <w:bottom w:val="single" w:sz="4" w:space="0" w:color="auto"/>
            </w:tcBorders>
            <w:vAlign w:val="center"/>
          </w:tcPr>
          <w:p w14:paraId="6DAAA713" w14:textId="61495B89" w:rsidR="00623DBD" w:rsidRDefault="00623DBD" w:rsidP="00623DBD">
            <w:pPr>
              <w:pStyle w:val="Default"/>
              <w:jc w:val="center"/>
              <w:rPr>
                <w:sz w:val="18"/>
                <w:szCs w:val="18"/>
              </w:rPr>
            </w:pPr>
            <w:r>
              <w:rPr>
                <w:sz w:val="18"/>
                <w:szCs w:val="18"/>
              </w:rPr>
              <w:t>MA t.e.m. VR</w:t>
            </w:r>
          </w:p>
        </w:tc>
      </w:tr>
      <w:tr w:rsidR="00623DBD" w14:paraId="2B8875BE" w14:textId="46D864DC" w:rsidTr="001F6435">
        <w:trPr>
          <w:trHeight w:val="343"/>
        </w:trPr>
        <w:tc>
          <w:tcPr>
            <w:tcW w:w="4531" w:type="dxa"/>
            <w:tcBorders>
              <w:bottom w:val="single" w:sz="4" w:space="0" w:color="auto"/>
            </w:tcBorders>
            <w:vAlign w:val="center"/>
          </w:tcPr>
          <w:p w14:paraId="4E9C7F63" w14:textId="77777777" w:rsidR="00623DBD" w:rsidRPr="00167D45" w:rsidRDefault="00623DBD" w:rsidP="009827E3">
            <w:pPr>
              <w:pStyle w:val="Default"/>
              <w:numPr>
                <w:ilvl w:val="0"/>
                <w:numId w:val="19"/>
              </w:numPr>
              <w:ind w:left="317" w:hanging="219"/>
              <w:rPr>
                <w:sz w:val="18"/>
                <w:szCs w:val="18"/>
              </w:rPr>
            </w:pPr>
            <w:r>
              <w:rPr>
                <w:sz w:val="18"/>
                <w:szCs w:val="18"/>
              </w:rPr>
              <w:t>Bibliotheek</w:t>
            </w:r>
          </w:p>
        </w:tc>
        <w:tc>
          <w:tcPr>
            <w:tcW w:w="1560" w:type="dxa"/>
            <w:tcBorders>
              <w:bottom w:val="single" w:sz="4" w:space="0" w:color="auto"/>
            </w:tcBorders>
            <w:vAlign w:val="center"/>
          </w:tcPr>
          <w:p w14:paraId="64CFD367" w14:textId="77777777" w:rsidR="00623DBD" w:rsidRDefault="00623DBD" w:rsidP="009827E3">
            <w:pPr>
              <w:pStyle w:val="Default"/>
              <w:rPr>
                <w:sz w:val="18"/>
                <w:szCs w:val="18"/>
              </w:rPr>
            </w:pPr>
            <w:r>
              <w:rPr>
                <w:sz w:val="18"/>
                <w:szCs w:val="18"/>
              </w:rPr>
              <w:t>7u30</w:t>
            </w:r>
          </w:p>
        </w:tc>
        <w:tc>
          <w:tcPr>
            <w:tcW w:w="1417" w:type="dxa"/>
            <w:tcBorders>
              <w:bottom w:val="single" w:sz="4" w:space="0" w:color="auto"/>
            </w:tcBorders>
            <w:vAlign w:val="center"/>
          </w:tcPr>
          <w:p w14:paraId="13EDF97A" w14:textId="77777777" w:rsidR="00623DBD" w:rsidRDefault="00623DBD" w:rsidP="009827E3">
            <w:pPr>
              <w:pStyle w:val="Default"/>
              <w:rPr>
                <w:sz w:val="18"/>
                <w:szCs w:val="18"/>
              </w:rPr>
            </w:pPr>
            <w:r>
              <w:rPr>
                <w:sz w:val="18"/>
                <w:szCs w:val="18"/>
              </w:rPr>
              <w:t>20u15</w:t>
            </w:r>
          </w:p>
        </w:tc>
        <w:tc>
          <w:tcPr>
            <w:tcW w:w="1554" w:type="dxa"/>
            <w:tcBorders>
              <w:bottom w:val="single" w:sz="4" w:space="0" w:color="auto"/>
            </w:tcBorders>
            <w:vAlign w:val="center"/>
          </w:tcPr>
          <w:p w14:paraId="76A2278E" w14:textId="088E39D2" w:rsidR="00623DBD" w:rsidRDefault="00623DBD" w:rsidP="00623DBD">
            <w:pPr>
              <w:pStyle w:val="Default"/>
              <w:jc w:val="center"/>
              <w:rPr>
                <w:sz w:val="18"/>
                <w:szCs w:val="18"/>
              </w:rPr>
            </w:pPr>
            <w:r>
              <w:rPr>
                <w:sz w:val="18"/>
                <w:szCs w:val="18"/>
              </w:rPr>
              <w:t>MA t.e.m. ZA</w:t>
            </w:r>
          </w:p>
        </w:tc>
      </w:tr>
    </w:tbl>
    <w:p w14:paraId="2D19CB3F" w14:textId="0D256E5C" w:rsidR="00623DBD" w:rsidRDefault="00623DBD" w:rsidP="00623DBD">
      <w:pPr>
        <w:pStyle w:val="Default"/>
        <w:rPr>
          <w:sz w:val="18"/>
          <w:szCs w:val="18"/>
        </w:rPr>
      </w:pPr>
    </w:p>
    <w:p w14:paraId="3EA28E1C" w14:textId="1735447E" w:rsidR="009A207A" w:rsidRDefault="007943FF" w:rsidP="00623DBD">
      <w:pPr>
        <w:pStyle w:val="Default"/>
        <w:rPr>
          <w:sz w:val="18"/>
          <w:szCs w:val="18"/>
        </w:rPr>
      </w:pPr>
      <w:r>
        <w:rPr>
          <w:sz w:val="18"/>
          <w:szCs w:val="18"/>
        </w:rPr>
        <w:t xml:space="preserve">Bij het in- en uitprikken, wordt de prikklok afgesteld op de minuut. </w:t>
      </w:r>
    </w:p>
    <w:p w14:paraId="71914CB1" w14:textId="77777777" w:rsidR="009C63C6" w:rsidRDefault="009C63C6" w:rsidP="00623DBD">
      <w:pPr>
        <w:pStyle w:val="Default"/>
        <w:rPr>
          <w:sz w:val="18"/>
          <w:szCs w:val="18"/>
        </w:rPr>
      </w:pPr>
    </w:p>
    <w:p w14:paraId="1ADCFA7F" w14:textId="77777777" w:rsidR="009A207A" w:rsidRDefault="009A207A" w:rsidP="00623DBD">
      <w:pPr>
        <w:pStyle w:val="Default"/>
        <w:rPr>
          <w:sz w:val="18"/>
          <w:szCs w:val="18"/>
        </w:rPr>
      </w:pPr>
    </w:p>
    <w:p w14:paraId="700EF438" w14:textId="60B70662" w:rsidR="009A207A" w:rsidRPr="009A207A" w:rsidRDefault="009A207A" w:rsidP="00F94E12">
      <w:pPr>
        <w:pStyle w:val="Default"/>
        <w:numPr>
          <w:ilvl w:val="0"/>
          <w:numId w:val="11"/>
        </w:numPr>
        <w:rPr>
          <w:b/>
          <w:color w:val="auto"/>
          <w:sz w:val="18"/>
          <w:szCs w:val="18"/>
        </w:rPr>
      </w:pPr>
      <w:r w:rsidRPr="009A207A">
        <w:rPr>
          <w:b/>
          <w:color w:val="auto"/>
          <w:sz w:val="18"/>
          <w:szCs w:val="18"/>
        </w:rPr>
        <w:t>Balansuren</w:t>
      </w:r>
      <w:r w:rsidR="00F94E12">
        <w:rPr>
          <w:b/>
          <w:color w:val="auto"/>
          <w:sz w:val="18"/>
          <w:szCs w:val="18"/>
        </w:rPr>
        <w:t xml:space="preserve"> (enkel van toepassing op variabele arbeidstijdregeling)</w:t>
      </w:r>
    </w:p>
    <w:p w14:paraId="503F644E" w14:textId="77777777" w:rsidR="00F34E86" w:rsidRDefault="009A207A" w:rsidP="00623DBD">
      <w:pPr>
        <w:pStyle w:val="Default"/>
        <w:rPr>
          <w:sz w:val="18"/>
          <w:szCs w:val="18"/>
        </w:rPr>
      </w:pPr>
      <w:r>
        <w:rPr>
          <w:sz w:val="18"/>
          <w:szCs w:val="18"/>
        </w:rPr>
        <w:t xml:space="preserve">Het aantal gepresteerde uren wordt dagelijks vergeleken met de gemiddelde </w:t>
      </w:r>
      <w:proofErr w:type="spellStart"/>
      <w:r>
        <w:rPr>
          <w:sz w:val="18"/>
          <w:szCs w:val="18"/>
        </w:rPr>
        <w:t>dagprestatie</w:t>
      </w:r>
      <w:proofErr w:type="spellEnd"/>
      <w:r>
        <w:rPr>
          <w:sz w:val="18"/>
          <w:szCs w:val="18"/>
        </w:rPr>
        <w:t xml:space="preserve"> die, voor een voltijdse tewerkstelling </w:t>
      </w:r>
      <w:r w:rsidR="008A01DB">
        <w:rPr>
          <w:sz w:val="18"/>
          <w:szCs w:val="18"/>
        </w:rPr>
        <w:t>7,6 uren</w:t>
      </w:r>
      <w:r>
        <w:rPr>
          <w:sz w:val="18"/>
          <w:szCs w:val="18"/>
        </w:rPr>
        <w:t xml:space="preserve"> per dag</w:t>
      </w:r>
      <w:r w:rsidR="008A01DB">
        <w:rPr>
          <w:sz w:val="18"/>
          <w:szCs w:val="18"/>
        </w:rPr>
        <w:t xml:space="preserve"> (=7 uren en 36 minuten)</w:t>
      </w:r>
      <w:r>
        <w:rPr>
          <w:sz w:val="18"/>
          <w:szCs w:val="18"/>
        </w:rPr>
        <w:t xml:space="preserve"> bedraagt. Deze vergelijking kan resulteren in een overschot (plusuren) of een tekort (</w:t>
      </w:r>
      <w:proofErr w:type="spellStart"/>
      <w:r>
        <w:rPr>
          <w:sz w:val="18"/>
          <w:szCs w:val="18"/>
        </w:rPr>
        <w:t>minuren</w:t>
      </w:r>
      <w:proofErr w:type="spellEnd"/>
      <w:r>
        <w:rPr>
          <w:sz w:val="18"/>
          <w:szCs w:val="18"/>
        </w:rPr>
        <w:t xml:space="preserve">) aan werkelijk gepresteerde uren. </w:t>
      </w:r>
    </w:p>
    <w:p w14:paraId="2DCC1AE6" w14:textId="1DCBDA82" w:rsidR="00F34E86" w:rsidRDefault="00F34E86" w:rsidP="00623DBD">
      <w:pPr>
        <w:pStyle w:val="Default"/>
        <w:rPr>
          <w:sz w:val="18"/>
          <w:szCs w:val="18"/>
        </w:rPr>
      </w:pPr>
      <w:r w:rsidRPr="008C0524">
        <w:rPr>
          <w:sz w:val="18"/>
          <w:szCs w:val="18"/>
          <w:u w:val="single"/>
        </w:rPr>
        <w:t>Bijv.:</w:t>
      </w:r>
      <w:r>
        <w:rPr>
          <w:sz w:val="18"/>
          <w:szCs w:val="18"/>
        </w:rPr>
        <w:t xml:space="preserve"> een voltijds personeelslid moet gemiddeld 7,6u werken per dag maar werkt een dag 9u -&gt; plusuren van 1,4u</w:t>
      </w:r>
    </w:p>
    <w:p w14:paraId="0B437130" w14:textId="77777777" w:rsidR="00F34E86" w:rsidRDefault="00F34E86" w:rsidP="00623DBD">
      <w:pPr>
        <w:pStyle w:val="Default"/>
        <w:rPr>
          <w:sz w:val="18"/>
          <w:szCs w:val="18"/>
        </w:rPr>
      </w:pPr>
    </w:p>
    <w:p w14:paraId="70076542" w14:textId="0A30C007" w:rsidR="007943FF" w:rsidRDefault="009A207A" w:rsidP="00623DBD">
      <w:pPr>
        <w:pStyle w:val="Default"/>
        <w:rPr>
          <w:sz w:val="18"/>
          <w:szCs w:val="18"/>
        </w:rPr>
      </w:pPr>
      <w:r>
        <w:rPr>
          <w:sz w:val="18"/>
          <w:szCs w:val="18"/>
        </w:rPr>
        <w:t xml:space="preserve">De plus- en </w:t>
      </w:r>
      <w:proofErr w:type="spellStart"/>
      <w:r>
        <w:rPr>
          <w:sz w:val="18"/>
          <w:szCs w:val="18"/>
        </w:rPr>
        <w:t>minuren</w:t>
      </w:r>
      <w:proofErr w:type="spellEnd"/>
      <w:r>
        <w:rPr>
          <w:sz w:val="18"/>
          <w:szCs w:val="18"/>
        </w:rPr>
        <w:t xml:space="preserve"> worden dagelijks overgedragen en vermeerderen/verminderen/blijven gelijk naargelang je prestaties die dag. </w:t>
      </w:r>
      <w:r w:rsidR="00F94E12">
        <w:rPr>
          <w:sz w:val="18"/>
          <w:szCs w:val="18"/>
        </w:rPr>
        <w:t>De plusuren worden op het einde van de kalendermaand automatisch overgedragen en kunnen niet omgezet worden naar verlof</w:t>
      </w:r>
      <w:r w:rsidR="00F34E86">
        <w:rPr>
          <w:sz w:val="18"/>
          <w:szCs w:val="18"/>
        </w:rPr>
        <w:t xml:space="preserve"> of overuren</w:t>
      </w:r>
      <w:r w:rsidR="00F94E12">
        <w:rPr>
          <w:sz w:val="18"/>
          <w:szCs w:val="18"/>
        </w:rPr>
        <w:t>.</w:t>
      </w:r>
    </w:p>
    <w:p w14:paraId="656D2143" w14:textId="23A2ACE6" w:rsidR="009A207A" w:rsidRDefault="009A207A" w:rsidP="00623DBD">
      <w:pPr>
        <w:pStyle w:val="Default"/>
        <w:rPr>
          <w:sz w:val="18"/>
          <w:szCs w:val="18"/>
        </w:rPr>
      </w:pPr>
    </w:p>
    <w:p w14:paraId="32CFB857" w14:textId="35B4FFAA" w:rsidR="00F94E12" w:rsidRDefault="00F94E12" w:rsidP="00623DBD">
      <w:pPr>
        <w:pStyle w:val="Default"/>
        <w:rPr>
          <w:sz w:val="18"/>
          <w:szCs w:val="18"/>
        </w:rPr>
      </w:pPr>
      <w:r>
        <w:rPr>
          <w:sz w:val="18"/>
          <w:szCs w:val="18"/>
        </w:rPr>
        <w:t>Per personeelsgroep worden volgende regels vastgelegd bij een voltijdse tewerkstelling (pro rata voor deeltijds):</w:t>
      </w:r>
    </w:p>
    <w:tbl>
      <w:tblPr>
        <w:tblStyle w:val="Tabelraster"/>
        <w:tblW w:w="9067" w:type="dxa"/>
        <w:tblLook w:val="04A0" w:firstRow="1" w:lastRow="0" w:firstColumn="1" w:lastColumn="0" w:noHBand="0" w:noVBand="1"/>
      </w:tblPr>
      <w:tblGrid>
        <w:gridCol w:w="5098"/>
        <w:gridCol w:w="3969"/>
      </w:tblGrid>
      <w:tr w:rsidR="00F94E12" w14:paraId="389523CC" w14:textId="77777777" w:rsidTr="00F94E12">
        <w:tc>
          <w:tcPr>
            <w:tcW w:w="5098" w:type="dxa"/>
            <w:shd w:val="clear" w:color="auto" w:fill="92D050"/>
            <w:vAlign w:val="center"/>
          </w:tcPr>
          <w:p w14:paraId="2962DFBF" w14:textId="77777777" w:rsidR="00F94E12" w:rsidRPr="001574FB" w:rsidRDefault="00F94E12" w:rsidP="00F94E12">
            <w:pPr>
              <w:pStyle w:val="Default"/>
              <w:rPr>
                <w:b/>
                <w:color w:val="FFFFFF" w:themeColor="background1"/>
                <w:sz w:val="18"/>
                <w:szCs w:val="18"/>
              </w:rPr>
            </w:pPr>
            <w:r w:rsidRPr="001574FB">
              <w:rPr>
                <w:b/>
                <w:color w:val="FFFFFF" w:themeColor="background1"/>
                <w:sz w:val="18"/>
                <w:szCs w:val="18"/>
              </w:rPr>
              <w:t>Personeels</w:t>
            </w:r>
            <w:r>
              <w:rPr>
                <w:b/>
                <w:color w:val="FFFFFF" w:themeColor="background1"/>
                <w:sz w:val="18"/>
                <w:szCs w:val="18"/>
              </w:rPr>
              <w:t>groep</w:t>
            </w:r>
          </w:p>
        </w:tc>
        <w:tc>
          <w:tcPr>
            <w:tcW w:w="3969" w:type="dxa"/>
            <w:shd w:val="clear" w:color="auto" w:fill="92D050"/>
            <w:vAlign w:val="center"/>
          </w:tcPr>
          <w:p w14:paraId="5791F20D" w14:textId="385E1183" w:rsidR="00F94E12" w:rsidRPr="00F94E12" w:rsidRDefault="00925C80" w:rsidP="00F94E12">
            <w:pPr>
              <w:pStyle w:val="Default"/>
              <w:rPr>
                <w:b/>
                <w:color w:val="FFFFFF" w:themeColor="background1"/>
                <w:sz w:val="18"/>
                <w:szCs w:val="18"/>
              </w:rPr>
            </w:pPr>
            <w:r>
              <w:rPr>
                <w:b/>
                <w:color w:val="FFFFFF" w:themeColor="background1"/>
                <w:sz w:val="18"/>
                <w:szCs w:val="18"/>
              </w:rPr>
              <w:t>Maximum overdraagbare p</w:t>
            </w:r>
            <w:r w:rsidR="00024E85">
              <w:rPr>
                <w:b/>
                <w:color w:val="FFFFFF" w:themeColor="background1"/>
                <w:sz w:val="18"/>
                <w:szCs w:val="18"/>
              </w:rPr>
              <w:t>lusuren</w:t>
            </w:r>
            <w:r>
              <w:rPr>
                <w:b/>
                <w:color w:val="FFFFFF" w:themeColor="background1"/>
                <w:sz w:val="18"/>
                <w:szCs w:val="18"/>
              </w:rPr>
              <w:t xml:space="preserve"> </w:t>
            </w:r>
            <w:r w:rsidR="00F34E86">
              <w:rPr>
                <w:b/>
                <w:color w:val="FFFFFF" w:themeColor="background1"/>
                <w:sz w:val="18"/>
                <w:szCs w:val="18"/>
              </w:rPr>
              <w:br/>
            </w:r>
            <w:r>
              <w:rPr>
                <w:b/>
                <w:color w:val="FFFFFF" w:themeColor="background1"/>
                <w:sz w:val="18"/>
                <w:szCs w:val="18"/>
              </w:rPr>
              <w:t>per kalendermaand</w:t>
            </w:r>
          </w:p>
        </w:tc>
      </w:tr>
      <w:tr w:rsidR="00F94E12" w14:paraId="309B8C21" w14:textId="77777777" w:rsidTr="00F94E12">
        <w:trPr>
          <w:trHeight w:val="340"/>
        </w:trPr>
        <w:tc>
          <w:tcPr>
            <w:tcW w:w="5098" w:type="dxa"/>
            <w:vAlign w:val="center"/>
          </w:tcPr>
          <w:p w14:paraId="4C8B28A4" w14:textId="77777777" w:rsidR="00F94E12" w:rsidRDefault="00F94E12" w:rsidP="00F94E12">
            <w:pPr>
              <w:pStyle w:val="Default"/>
              <w:numPr>
                <w:ilvl w:val="0"/>
                <w:numId w:val="19"/>
              </w:numPr>
              <w:ind w:left="317" w:hanging="219"/>
              <w:rPr>
                <w:sz w:val="18"/>
                <w:szCs w:val="18"/>
              </w:rPr>
            </w:pPr>
            <w:r>
              <w:rPr>
                <w:sz w:val="18"/>
                <w:szCs w:val="18"/>
              </w:rPr>
              <w:t>Administratieve diensten</w:t>
            </w:r>
          </w:p>
          <w:p w14:paraId="473E841E" w14:textId="77777777" w:rsidR="00F94E12" w:rsidRDefault="00F94E12" w:rsidP="00F94E12">
            <w:pPr>
              <w:pStyle w:val="Default"/>
              <w:numPr>
                <w:ilvl w:val="0"/>
                <w:numId w:val="19"/>
              </w:numPr>
              <w:ind w:left="317" w:hanging="219"/>
              <w:rPr>
                <w:sz w:val="18"/>
                <w:szCs w:val="18"/>
              </w:rPr>
            </w:pPr>
            <w:r>
              <w:rPr>
                <w:sz w:val="18"/>
                <w:szCs w:val="18"/>
              </w:rPr>
              <w:t>Diensten met loket (Burgerzaken)</w:t>
            </w:r>
          </w:p>
          <w:p w14:paraId="65DE7929" w14:textId="77777777" w:rsidR="00F94E12" w:rsidRDefault="00F94E12" w:rsidP="00F94E12">
            <w:pPr>
              <w:pStyle w:val="Default"/>
              <w:numPr>
                <w:ilvl w:val="0"/>
                <w:numId w:val="19"/>
              </w:numPr>
              <w:ind w:left="317" w:hanging="219"/>
              <w:rPr>
                <w:sz w:val="18"/>
                <w:szCs w:val="18"/>
              </w:rPr>
            </w:pPr>
            <w:r>
              <w:rPr>
                <w:sz w:val="18"/>
                <w:szCs w:val="18"/>
              </w:rPr>
              <w:t>Diensten cultuur en toerisme</w:t>
            </w:r>
          </w:p>
          <w:p w14:paraId="11A30C20" w14:textId="028164CB" w:rsidR="009C63C6" w:rsidRPr="00167D45" w:rsidRDefault="009C63C6" w:rsidP="00F94E12">
            <w:pPr>
              <w:pStyle w:val="Default"/>
              <w:numPr>
                <w:ilvl w:val="0"/>
                <w:numId w:val="19"/>
              </w:numPr>
              <w:ind w:left="317" w:hanging="219"/>
              <w:rPr>
                <w:sz w:val="18"/>
                <w:szCs w:val="18"/>
              </w:rPr>
            </w:pPr>
            <w:r>
              <w:rPr>
                <w:sz w:val="18"/>
                <w:szCs w:val="18"/>
              </w:rPr>
              <w:t>Buschauffeurs</w:t>
            </w:r>
          </w:p>
        </w:tc>
        <w:tc>
          <w:tcPr>
            <w:tcW w:w="3969" w:type="dxa"/>
            <w:vAlign w:val="center"/>
          </w:tcPr>
          <w:p w14:paraId="3208789B" w14:textId="06B11B1A" w:rsidR="00F94E12" w:rsidRPr="00F94E12" w:rsidRDefault="00F94E12" w:rsidP="00F94E12">
            <w:pPr>
              <w:pStyle w:val="Default"/>
              <w:rPr>
                <w:sz w:val="18"/>
                <w:szCs w:val="18"/>
              </w:rPr>
            </w:pPr>
            <w:r>
              <w:rPr>
                <w:sz w:val="18"/>
                <w:szCs w:val="18"/>
              </w:rPr>
              <w:t>12u</w:t>
            </w:r>
          </w:p>
        </w:tc>
      </w:tr>
      <w:tr w:rsidR="00F94E12" w14:paraId="4617FFE2" w14:textId="77777777" w:rsidTr="00F94E12">
        <w:trPr>
          <w:trHeight w:val="340"/>
        </w:trPr>
        <w:tc>
          <w:tcPr>
            <w:tcW w:w="5098" w:type="dxa"/>
            <w:tcBorders>
              <w:bottom w:val="single" w:sz="4" w:space="0" w:color="auto"/>
            </w:tcBorders>
            <w:vAlign w:val="center"/>
          </w:tcPr>
          <w:p w14:paraId="5A5BA0DC" w14:textId="77777777" w:rsidR="00F94E12" w:rsidRDefault="00F94E12" w:rsidP="00F94E12">
            <w:pPr>
              <w:pStyle w:val="Default"/>
              <w:numPr>
                <w:ilvl w:val="0"/>
                <w:numId w:val="19"/>
              </w:numPr>
              <w:ind w:left="317" w:hanging="219"/>
              <w:rPr>
                <w:sz w:val="18"/>
                <w:szCs w:val="18"/>
              </w:rPr>
            </w:pPr>
            <w:r>
              <w:rPr>
                <w:sz w:val="18"/>
                <w:szCs w:val="18"/>
              </w:rPr>
              <w:t>Dienst Buitenschoolse Kinderopvang</w:t>
            </w:r>
          </w:p>
        </w:tc>
        <w:tc>
          <w:tcPr>
            <w:tcW w:w="3969" w:type="dxa"/>
            <w:vAlign w:val="center"/>
          </w:tcPr>
          <w:p w14:paraId="60B7DE41" w14:textId="2E0E80EB" w:rsidR="00F94E12" w:rsidRPr="00F94E12" w:rsidRDefault="00F94E12" w:rsidP="00F94E12">
            <w:pPr>
              <w:pStyle w:val="Default"/>
              <w:rPr>
                <w:color w:val="FF0000"/>
                <w:sz w:val="18"/>
                <w:szCs w:val="18"/>
              </w:rPr>
            </w:pPr>
            <w:r>
              <w:rPr>
                <w:color w:val="auto"/>
                <w:sz w:val="18"/>
                <w:szCs w:val="18"/>
              </w:rPr>
              <w:t>30</w:t>
            </w:r>
            <w:r w:rsidRPr="00CB4DC4">
              <w:rPr>
                <w:color w:val="auto"/>
                <w:sz w:val="18"/>
                <w:szCs w:val="18"/>
              </w:rPr>
              <w:t>u</w:t>
            </w:r>
          </w:p>
        </w:tc>
      </w:tr>
      <w:tr w:rsidR="00F94E12" w14:paraId="0E9BC67D" w14:textId="77777777" w:rsidTr="00F94E12">
        <w:trPr>
          <w:trHeight w:val="340"/>
        </w:trPr>
        <w:tc>
          <w:tcPr>
            <w:tcW w:w="5098" w:type="dxa"/>
            <w:vAlign w:val="center"/>
          </w:tcPr>
          <w:p w14:paraId="423EB58E" w14:textId="77777777" w:rsidR="00F94E12" w:rsidRPr="00167D45" w:rsidRDefault="00F94E12" w:rsidP="00F94E12">
            <w:pPr>
              <w:pStyle w:val="Default"/>
              <w:numPr>
                <w:ilvl w:val="0"/>
                <w:numId w:val="19"/>
              </w:numPr>
              <w:ind w:left="317" w:hanging="219"/>
              <w:rPr>
                <w:sz w:val="18"/>
                <w:szCs w:val="18"/>
              </w:rPr>
            </w:pPr>
            <w:r>
              <w:rPr>
                <w:sz w:val="18"/>
                <w:szCs w:val="18"/>
              </w:rPr>
              <w:t>Jeugddienst</w:t>
            </w:r>
          </w:p>
        </w:tc>
        <w:tc>
          <w:tcPr>
            <w:tcW w:w="3969" w:type="dxa"/>
            <w:vAlign w:val="center"/>
          </w:tcPr>
          <w:p w14:paraId="21A40874" w14:textId="65DEA5D0" w:rsidR="00F94E12" w:rsidRPr="00F94E12" w:rsidRDefault="00F94E12" w:rsidP="00F94E12">
            <w:pPr>
              <w:pStyle w:val="Default"/>
              <w:rPr>
                <w:color w:val="FF0000"/>
                <w:sz w:val="18"/>
                <w:szCs w:val="18"/>
              </w:rPr>
            </w:pPr>
            <w:r w:rsidRPr="00CB4DC4">
              <w:rPr>
                <w:color w:val="auto"/>
                <w:sz w:val="18"/>
                <w:szCs w:val="18"/>
              </w:rPr>
              <w:t>12u</w:t>
            </w:r>
            <w:r>
              <w:rPr>
                <w:color w:val="auto"/>
                <w:sz w:val="18"/>
                <w:szCs w:val="18"/>
              </w:rPr>
              <w:t xml:space="preserve"> en </w:t>
            </w:r>
            <w:proofErr w:type="spellStart"/>
            <w:r>
              <w:rPr>
                <w:color w:val="auto"/>
                <w:sz w:val="18"/>
                <w:szCs w:val="18"/>
              </w:rPr>
              <w:t>uitz</w:t>
            </w:r>
            <w:proofErr w:type="spellEnd"/>
            <w:r>
              <w:rPr>
                <w:color w:val="auto"/>
                <w:sz w:val="18"/>
                <w:szCs w:val="18"/>
              </w:rPr>
              <w:t xml:space="preserve">. </w:t>
            </w:r>
            <w:r w:rsidRPr="00CB4DC4">
              <w:rPr>
                <w:color w:val="auto"/>
                <w:sz w:val="18"/>
                <w:szCs w:val="18"/>
              </w:rPr>
              <w:t>30u (</w:t>
            </w:r>
            <w:r>
              <w:rPr>
                <w:color w:val="auto"/>
                <w:sz w:val="18"/>
                <w:szCs w:val="18"/>
              </w:rPr>
              <w:t>juli-augustus</w:t>
            </w:r>
            <w:r w:rsidRPr="00CB4DC4">
              <w:rPr>
                <w:color w:val="auto"/>
                <w:sz w:val="18"/>
                <w:szCs w:val="18"/>
              </w:rPr>
              <w:t>)</w:t>
            </w:r>
          </w:p>
        </w:tc>
      </w:tr>
      <w:tr w:rsidR="00F94E12" w14:paraId="72372DC8" w14:textId="77777777" w:rsidTr="00F94E12">
        <w:trPr>
          <w:trHeight w:val="340"/>
        </w:trPr>
        <w:tc>
          <w:tcPr>
            <w:tcW w:w="5098" w:type="dxa"/>
            <w:tcBorders>
              <w:bottom w:val="single" w:sz="4" w:space="0" w:color="auto"/>
            </w:tcBorders>
            <w:vAlign w:val="center"/>
          </w:tcPr>
          <w:p w14:paraId="091A6668" w14:textId="77777777" w:rsidR="00F94E12" w:rsidRDefault="00F94E12" w:rsidP="00F94E12">
            <w:pPr>
              <w:pStyle w:val="Default"/>
              <w:numPr>
                <w:ilvl w:val="0"/>
                <w:numId w:val="19"/>
              </w:numPr>
              <w:ind w:left="317" w:hanging="219"/>
              <w:rPr>
                <w:sz w:val="18"/>
                <w:szCs w:val="18"/>
              </w:rPr>
            </w:pPr>
            <w:r>
              <w:rPr>
                <w:sz w:val="18"/>
                <w:szCs w:val="18"/>
              </w:rPr>
              <w:t>Sportdienst</w:t>
            </w:r>
          </w:p>
        </w:tc>
        <w:tc>
          <w:tcPr>
            <w:tcW w:w="3969" w:type="dxa"/>
            <w:vAlign w:val="center"/>
          </w:tcPr>
          <w:p w14:paraId="6B1E42D2" w14:textId="298BFD26" w:rsidR="00F94E12" w:rsidRPr="00F94E12" w:rsidRDefault="00F94E12" w:rsidP="00F94E12">
            <w:pPr>
              <w:pStyle w:val="Default"/>
              <w:rPr>
                <w:color w:val="auto"/>
                <w:sz w:val="18"/>
                <w:szCs w:val="18"/>
              </w:rPr>
            </w:pPr>
            <w:r>
              <w:rPr>
                <w:color w:val="auto"/>
                <w:sz w:val="18"/>
                <w:szCs w:val="18"/>
              </w:rPr>
              <w:t xml:space="preserve">12u en </w:t>
            </w:r>
            <w:proofErr w:type="spellStart"/>
            <w:r>
              <w:rPr>
                <w:color w:val="auto"/>
                <w:sz w:val="18"/>
                <w:szCs w:val="18"/>
              </w:rPr>
              <w:t>uitz</w:t>
            </w:r>
            <w:proofErr w:type="spellEnd"/>
            <w:r>
              <w:rPr>
                <w:color w:val="auto"/>
                <w:sz w:val="18"/>
                <w:szCs w:val="18"/>
              </w:rPr>
              <w:t>. 15u (juli-augustus)</w:t>
            </w:r>
          </w:p>
        </w:tc>
      </w:tr>
    </w:tbl>
    <w:p w14:paraId="57503CDF" w14:textId="77777777" w:rsidR="00F94E12" w:rsidRDefault="00F94E12" w:rsidP="00623DBD">
      <w:pPr>
        <w:pStyle w:val="Default"/>
        <w:rPr>
          <w:sz w:val="18"/>
          <w:szCs w:val="18"/>
        </w:rPr>
      </w:pPr>
    </w:p>
    <w:p w14:paraId="18C05A93" w14:textId="3823DE87" w:rsidR="00F8057D" w:rsidRDefault="009A207A" w:rsidP="00F8057D">
      <w:pPr>
        <w:pStyle w:val="Default"/>
        <w:rPr>
          <w:sz w:val="18"/>
          <w:szCs w:val="18"/>
        </w:rPr>
      </w:pPr>
      <w:r>
        <w:rPr>
          <w:sz w:val="18"/>
          <w:szCs w:val="18"/>
        </w:rPr>
        <w:t xml:space="preserve">Plusuren kunnen teruggenomen worden binnen de glijtijd. </w:t>
      </w:r>
      <w:proofErr w:type="spellStart"/>
      <w:r>
        <w:rPr>
          <w:sz w:val="18"/>
          <w:szCs w:val="18"/>
        </w:rPr>
        <w:t>Minuren</w:t>
      </w:r>
      <w:proofErr w:type="spellEnd"/>
      <w:r>
        <w:rPr>
          <w:sz w:val="18"/>
          <w:szCs w:val="18"/>
        </w:rPr>
        <w:t xml:space="preserve"> moeten ingehaald worden binnen de glijtijd. </w:t>
      </w:r>
      <w:r w:rsidR="00F8057D">
        <w:rPr>
          <w:sz w:val="18"/>
          <w:szCs w:val="18"/>
        </w:rPr>
        <w:t>Een tekort kan ingehaald worden door het inbrengen van verlof, voor het einde van de kalendermaand. Indien dit niet wordt geregulariseerd door het personeelslid zelf, wordt automatisch verlof hiervoor aangewend. Stelselmatige overtredingen geven aanleiding tot het nemen van de maatregelen voorzien in het arbeidsreglement.</w:t>
      </w:r>
    </w:p>
    <w:p w14:paraId="107633D5" w14:textId="1D6DCF8F" w:rsidR="00F8057D" w:rsidRDefault="00F8057D" w:rsidP="00F8057D">
      <w:pPr>
        <w:pStyle w:val="Default"/>
        <w:rPr>
          <w:sz w:val="18"/>
          <w:szCs w:val="18"/>
        </w:rPr>
      </w:pPr>
      <w:r>
        <w:rPr>
          <w:sz w:val="18"/>
          <w:szCs w:val="18"/>
        </w:rPr>
        <w:t xml:space="preserve"> </w:t>
      </w:r>
    </w:p>
    <w:p w14:paraId="307B5782" w14:textId="21AF2CC0" w:rsidR="009A207A" w:rsidRDefault="009A207A" w:rsidP="00623DBD">
      <w:pPr>
        <w:pStyle w:val="Default"/>
        <w:rPr>
          <w:sz w:val="18"/>
          <w:szCs w:val="18"/>
        </w:rPr>
      </w:pPr>
      <w:r>
        <w:rPr>
          <w:sz w:val="18"/>
          <w:szCs w:val="18"/>
        </w:rPr>
        <w:t xml:space="preserve">Er moet steeds gezorgd worden dat de dienstverlening niet in het gedrang komt. Personeelsleden en dienstverantwoordelijken volgen de balansteller regelmatig op en streven er samen naar deze uren te minimaliseren. </w:t>
      </w:r>
    </w:p>
    <w:p w14:paraId="7715C8C2" w14:textId="19C3C219" w:rsidR="009A207A" w:rsidRDefault="009A207A" w:rsidP="00623DBD">
      <w:pPr>
        <w:pStyle w:val="Default"/>
        <w:rPr>
          <w:sz w:val="18"/>
          <w:szCs w:val="18"/>
        </w:rPr>
      </w:pPr>
    </w:p>
    <w:p w14:paraId="2A806AC0" w14:textId="1154D166" w:rsidR="007943FF" w:rsidRDefault="00550114" w:rsidP="00623DBD">
      <w:pPr>
        <w:pStyle w:val="Default"/>
        <w:rPr>
          <w:sz w:val="18"/>
          <w:szCs w:val="18"/>
        </w:rPr>
      </w:pPr>
      <w:r>
        <w:rPr>
          <w:sz w:val="18"/>
          <w:szCs w:val="18"/>
        </w:rPr>
        <w:t xml:space="preserve">Bij uitdiensttreding moeten de balansuren allemaal opgenomen zijn. De balansuren worden niet uitbetaald. </w:t>
      </w:r>
    </w:p>
    <w:p w14:paraId="3DB29B97" w14:textId="77777777" w:rsidR="00EE0637" w:rsidRPr="00796912" w:rsidRDefault="00EE0637" w:rsidP="00A50E0C">
      <w:pPr>
        <w:spacing w:after="0"/>
        <w:rPr>
          <w:rFonts w:ascii="Arial" w:hAnsi="Arial" w:cs="Arial"/>
          <w:color w:val="000000"/>
          <w:sz w:val="18"/>
          <w:szCs w:val="18"/>
        </w:rPr>
      </w:pPr>
    </w:p>
    <w:p w14:paraId="5848CA8C" w14:textId="77777777" w:rsidR="00A50E0C" w:rsidRPr="00927145" w:rsidRDefault="00A50E0C" w:rsidP="00F8057D">
      <w:pPr>
        <w:pStyle w:val="Default"/>
        <w:numPr>
          <w:ilvl w:val="0"/>
          <w:numId w:val="11"/>
        </w:numPr>
        <w:rPr>
          <w:b/>
          <w:sz w:val="18"/>
          <w:szCs w:val="18"/>
        </w:rPr>
      </w:pPr>
      <w:r w:rsidRPr="00927145">
        <w:rPr>
          <w:b/>
          <w:sz w:val="18"/>
          <w:szCs w:val="18"/>
        </w:rPr>
        <w:t xml:space="preserve">Overuren </w:t>
      </w:r>
    </w:p>
    <w:p w14:paraId="7B8F302D" w14:textId="77777777" w:rsidR="00A50E0C" w:rsidRPr="00796912" w:rsidRDefault="00A50E0C" w:rsidP="00A50E0C">
      <w:pPr>
        <w:pStyle w:val="Default"/>
        <w:rPr>
          <w:sz w:val="18"/>
          <w:szCs w:val="18"/>
        </w:rPr>
      </w:pPr>
      <w:r w:rsidRPr="00796912">
        <w:rPr>
          <w:sz w:val="18"/>
          <w:szCs w:val="18"/>
        </w:rPr>
        <w:t>Onder overuren worden verstaan “de uitzonderlijke prestaties die op verzoek van de algemeen directeur of</w:t>
      </w:r>
      <w:r w:rsidR="006F0B48">
        <w:rPr>
          <w:sz w:val="18"/>
          <w:szCs w:val="18"/>
        </w:rPr>
        <w:t xml:space="preserve"> van</w:t>
      </w:r>
      <w:r w:rsidRPr="00796912">
        <w:rPr>
          <w:sz w:val="18"/>
          <w:szCs w:val="18"/>
        </w:rPr>
        <w:t xml:space="preserve"> het </w:t>
      </w:r>
      <w:r w:rsidR="006F0B48">
        <w:rPr>
          <w:sz w:val="18"/>
          <w:szCs w:val="18"/>
        </w:rPr>
        <w:t xml:space="preserve">clusterhoofd in overleg met het </w:t>
      </w:r>
      <w:r w:rsidRPr="00796912">
        <w:rPr>
          <w:sz w:val="18"/>
          <w:szCs w:val="18"/>
        </w:rPr>
        <w:t xml:space="preserve">diensthoofd geleverd worden door het personeelslid boven op de uren die op grond van de gewone arbeidstijdregeling op weekbasis door het personeelslid gepresteerd worden”. </w:t>
      </w:r>
      <w:r w:rsidR="00B90D5F" w:rsidRPr="00796912">
        <w:rPr>
          <w:sz w:val="18"/>
          <w:szCs w:val="18"/>
        </w:rPr>
        <w:t>Het uitgangspunt is in elk geval dat er geen overuren worden gepresteerd.</w:t>
      </w:r>
    </w:p>
    <w:p w14:paraId="3F382DF3" w14:textId="77777777" w:rsidR="00B90D5F" w:rsidRPr="00796912" w:rsidRDefault="00B90D5F" w:rsidP="00A50E0C">
      <w:pPr>
        <w:pStyle w:val="Default"/>
        <w:rPr>
          <w:sz w:val="18"/>
          <w:szCs w:val="18"/>
        </w:rPr>
      </w:pPr>
    </w:p>
    <w:p w14:paraId="6947AA00" w14:textId="1CD03A28" w:rsidR="00B90D5F" w:rsidRPr="00796912" w:rsidRDefault="00B90D5F" w:rsidP="00B90D5F">
      <w:pPr>
        <w:pStyle w:val="Default"/>
        <w:rPr>
          <w:sz w:val="18"/>
          <w:szCs w:val="18"/>
        </w:rPr>
      </w:pPr>
      <w:r w:rsidRPr="00796912">
        <w:rPr>
          <w:sz w:val="18"/>
          <w:szCs w:val="18"/>
        </w:rPr>
        <w:t>Het personeel dat overuren presteert, krijgt compenserende inhaalrust</w:t>
      </w:r>
      <w:r w:rsidR="00A93233">
        <w:rPr>
          <w:sz w:val="18"/>
          <w:szCs w:val="18"/>
        </w:rPr>
        <w:t xml:space="preserve"> die binnen de vier maanden na prestatie ervan wordt opgenomen. </w:t>
      </w:r>
      <w:r w:rsidRPr="00796912">
        <w:rPr>
          <w:sz w:val="18"/>
          <w:szCs w:val="18"/>
        </w:rPr>
        <w:t xml:space="preserve">Deze compenserende inhaalrust is gelijk aan de duur van de overuren en </w:t>
      </w:r>
      <w:r w:rsidR="006F0B48">
        <w:rPr>
          <w:sz w:val="18"/>
          <w:szCs w:val="18"/>
        </w:rPr>
        <w:t>eventueel</w:t>
      </w:r>
      <w:r w:rsidRPr="00796912">
        <w:rPr>
          <w:sz w:val="18"/>
          <w:szCs w:val="18"/>
        </w:rPr>
        <w:t xml:space="preserve"> aangevuld met extra inhaalrust zoals hierna vermeld:</w:t>
      </w:r>
    </w:p>
    <w:p w14:paraId="7D51C353" w14:textId="77777777" w:rsidR="00B90D5F" w:rsidRPr="00796912" w:rsidRDefault="00B90D5F" w:rsidP="00B90D5F">
      <w:pPr>
        <w:pStyle w:val="Default"/>
        <w:numPr>
          <w:ilvl w:val="0"/>
          <w:numId w:val="23"/>
        </w:numPr>
        <w:rPr>
          <w:sz w:val="18"/>
          <w:szCs w:val="18"/>
        </w:rPr>
      </w:pPr>
      <w:r w:rsidRPr="00796912">
        <w:rPr>
          <w:sz w:val="18"/>
          <w:szCs w:val="18"/>
        </w:rPr>
        <w:t>per uur nachtprestaties tussen 22 uur en 6 uur: één kwartier extra inhaalrust</w:t>
      </w:r>
    </w:p>
    <w:p w14:paraId="44BF349F" w14:textId="77777777" w:rsidR="00B90D5F" w:rsidRPr="00796912" w:rsidRDefault="00B90D5F" w:rsidP="00B90D5F">
      <w:pPr>
        <w:pStyle w:val="Default"/>
        <w:numPr>
          <w:ilvl w:val="0"/>
          <w:numId w:val="23"/>
        </w:numPr>
        <w:rPr>
          <w:sz w:val="18"/>
          <w:szCs w:val="18"/>
        </w:rPr>
      </w:pPr>
      <w:r w:rsidRPr="00796912">
        <w:rPr>
          <w:sz w:val="18"/>
          <w:szCs w:val="18"/>
        </w:rPr>
        <w:t>per uur prestaties tussen 0 en 24 uur op een zondag of een feestdag: één uur extra inhaalrust</w:t>
      </w:r>
    </w:p>
    <w:p w14:paraId="7652A022" w14:textId="456524AA" w:rsidR="00A50E0C" w:rsidRDefault="00A50E0C" w:rsidP="00A50E0C">
      <w:pPr>
        <w:pStyle w:val="Default"/>
        <w:rPr>
          <w:sz w:val="18"/>
          <w:szCs w:val="18"/>
        </w:rPr>
      </w:pPr>
    </w:p>
    <w:p w14:paraId="543C7695" w14:textId="63FAAA6F" w:rsidR="005C7102" w:rsidRDefault="005C7102" w:rsidP="00A50E0C">
      <w:pPr>
        <w:pStyle w:val="Default"/>
        <w:rPr>
          <w:sz w:val="18"/>
          <w:szCs w:val="18"/>
        </w:rPr>
      </w:pPr>
      <w:r>
        <w:rPr>
          <w:sz w:val="18"/>
          <w:szCs w:val="18"/>
        </w:rPr>
        <w:t xml:space="preserve">Overuren </w:t>
      </w:r>
      <w:r w:rsidR="00F34E86">
        <w:rPr>
          <w:sz w:val="18"/>
          <w:szCs w:val="18"/>
        </w:rPr>
        <w:t xml:space="preserve">moeten </w:t>
      </w:r>
      <w:r w:rsidR="00DD7F89">
        <w:rPr>
          <w:sz w:val="18"/>
          <w:szCs w:val="18"/>
        </w:rPr>
        <w:t xml:space="preserve">uiterlijk </w:t>
      </w:r>
      <w:r w:rsidR="00F34E86">
        <w:rPr>
          <w:sz w:val="18"/>
          <w:szCs w:val="18"/>
        </w:rPr>
        <w:t>binnen de week na prestatie</w:t>
      </w:r>
      <w:r>
        <w:rPr>
          <w:sz w:val="18"/>
          <w:szCs w:val="18"/>
        </w:rPr>
        <w:t xml:space="preserve"> aangevraagd worden.</w:t>
      </w:r>
    </w:p>
    <w:p w14:paraId="5D2A9363" w14:textId="77777777" w:rsidR="005C7102" w:rsidRPr="00796912" w:rsidRDefault="005C7102" w:rsidP="00A50E0C">
      <w:pPr>
        <w:pStyle w:val="Default"/>
        <w:rPr>
          <w:sz w:val="18"/>
          <w:szCs w:val="18"/>
        </w:rPr>
      </w:pPr>
    </w:p>
    <w:p w14:paraId="6769CF93" w14:textId="3FFD5486" w:rsidR="00666853" w:rsidRDefault="00A50E0C" w:rsidP="009C63C6">
      <w:pPr>
        <w:spacing w:after="0"/>
        <w:rPr>
          <w:rFonts w:ascii="Arial" w:hAnsi="Arial" w:cs="Arial"/>
          <w:color w:val="000000"/>
          <w:sz w:val="18"/>
          <w:szCs w:val="18"/>
        </w:rPr>
      </w:pPr>
      <w:r w:rsidRPr="00796912">
        <w:rPr>
          <w:rFonts w:ascii="Arial" w:hAnsi="Arial" w:cs="Arial"/>
          <w:color w:val="000000"/>
          <w:sz w:val="18"/>
          <w:szCs w:val="18"/>
        </w:rPr>
        <w:t>Bij uitdiensttreding moeten de overuren allemaal opgenomen zij</w:t>
      </w:r>
      <w:r w:rsidR="00BB76AE" w:rsidRPr="00796912">
        <w:rPr>
          <w:rFonts w:ascii="Arial" w:hAnsi="Arial" w:cs="Arial"/>
          <w:color w:val="000000"/>
          <w:sz w:val="18"/>
          <w:szCs w:val="18"/>
        </w:rPr>
        <w:t xml:space="preserve">n. </w:t>
      </w:r>
      <w:r w:rsidR="006F0B48">
        <w:rPr>
          <w:rFonts w:ascii="Arial" w:hAnsi="Arial" w:cs="Arial"/>
          <w:color w:val="000000"/>
          <w:sz w:val="18"/>
          <w:szCs w:val="18"/>
        </w:rPr>
        <w:t xml:space="preserve">De overuren </w:t>
      </w:r>
      <w:r w:rsidR="006C1777" w:rsidRPr="00796912">
        <w:rPr>
          <w:rFonts w:ascii="Arial" w:hAnsi="Arial" w:cs="Arial"/>
          <w:color w:val="000000"/>
          <w:sz w:val="18"/>
          <w:szCs w:val="18"/>
        </w:rPr>
        <w:t xml:space="preserve">worden niet uitbetaald </w:t>
      </w:r>
      <w:r w:rsidR="00BB76AE" w:rsidRPr="00796912">
        <w:rPr>
          <w:rFonts w:ascii="Arial" w:hAnsi="Arial" w:cs="Arial"/>
          <w:color w:val="000000"/>
          <w:sz w:val="18"/>
          <w:szCs w:val="18"/>
        </w:rPr>
        <w:t xml:space="preserve"> </w:t>
      </w:r>
    </w:p>
    <w:p w14:paraId="74A078CF" w14:textId="4B479F20" w:rsidR="000A4B2D" w:rsidRDefault="000A4B2D" w:rsidP="009C63C6">
      <w:pPr>
        <w:spacing w:after="0"/>
        <w:rPr>
          <w:rFonts w:ascii="Arial" w:hAnsi="Arial" w:cs="Arial"/>
          <w:color w:val="000000"/>
          <w:sz w:val="18"/>
          <w:szCs w:val="18"/>
        </w:rPr>
      </w:pPr>
    </w:p>
    <w:p w14:paraId="15B06745" w14:textId="0E5D4F91" w:rsidR="000A4B2D" w:rsidRDefault="000A4B2D">
      <w:pPr>
        <w:rPr>
          <w:rFonts w:ascii="Arial" w:hAnsi="Arial" w:cs="Arial"/>
          <w:color w:val="000000"/>
          <w:sz w:val="18"/>
          <w:szCs w:val="18"/>
        </w:rPr>
      </w:pPr>
    </w:p>
    <w:sectPr w:rsidR="000A4B2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7AB7A" w14:textId="77777777" w:rsidR="00471BF4" w:rsidRDefault="00471BF4" w:rsidP="00796912">
      <w:pPr>
        <w:spacing w:after="0" w:line="240" w:lineRule="auto"/>
      </w:pPr>
      <w:r>
        <w:separator/>
      </w:r>
    </w:p>
  </w:endnote>
  <w:endnote w:type="continuationSeparator" w:id="0">
    <w:p w14:paraId="120D60C3" w14:textId="77777777" w:rsidR="00471BF4" w:rsidRDefault="00471BF4" w:rsidP="0079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E4118" w14:textId="77777777" w:rsidR="00471BF4" w:rsidRDefault="00471BF4" w:rsidP="00796912">
      <w:pPr>
        <w:spacing w:after="0" w:line="240" w:lineRule="auto"/>
      </w:pPr>
      <w:r>
        <w:separator/>
      </w:r>
    </w:p>
  </w:footnote>
  <w:footnote w:type="continuationSeparator" w:id="0">
    <w:p w14:paraId="0ABC2ACF" w14:textId="77777777" w:rsidR="00471BF4" w:rsidRDefault="00471BF4" w:rsidP="00796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8E72" w14:textId="77777777" w:rsidR="00C8593B" w:rsidRDefault="00C8593B" w:rsidP="00796912">
    <w:pPr>
      <w:pStyle w:val="Koptekst"/>
    </w:pPr>
    <w:r>
      <w:rPr>
        <w:noProof/>
      </w:rPr>
      <w:drawing>
        <wp:inline distT="0" distB="0" distL="0" distR="0" wp14:anchorId="01F38CBF" wp14:editId="776B26FE">
          <wp:extent cx="1142437" cy="469127"/>
          <wp:effectExtent l="0" t="0" r="635"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zegem.jpg"/>
                  <pic:cNvPicPr/>
                </pic:nvPicPr>
                <pic:blipFill>
                  <a:blip r:embed="rId1">
                    <a:extLst>
                      <a:ext uri="{28A0092B-C50C-407E-A947-70E740481C1C}">
                        <a14:useLocalDpi xmlns:a14="http://schemas.microsoft.com/office/drawing/2010/main" val="0"/>
                      </a:ext>
                    </a:extLst>
                  </a:blip>
                  <a:stretch>
                    <a:fillRect/>
                  </a:stretch>
                </pic:blipFill>
                <pic:spPr>
                  <a:xfrm>
                    <a:off x="0" y="0"/>
                    <a:ext cx="1157210" cy="475193"/>
                  </a:xfrm>
                  <a:prstGeom prst="rect">
                    <a:avLst/>
                  </a:prstGeom>
                </pic:spPr>
              </pic:pic>
            </a:graphicData>
          </a:graphic>
        </wp:inline>
      </w:drawing>
    </w:r>
    <w:r>
      <w:tab/>
    </w:r>
    <w:r>
      <w:tab/>
    </w:r>
    <w:r>
      <w:rPr>
        <w:noProof/>
      </w:rPr>
      <w:drawing>
        <wp:inline distT="0" distB="0" distL="0" distR="0" wp14:anchorId="64C3D389" wp14:editId="479729E0">
          <wp:extent cx="1029153" cy="437322"/>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ciaal-huis-bijgesneden-transparant.gif"/>
                  <pic:cNvPicPr/>
                </pic:nvPicPr>
                <pic:blipFill>
                  <a:blip r:embed="rId2">
                    <a:extLst>
                      <a:ext uri="{28A0092B-C50C-407E-A947-70E740481C1C}">
                        <a14:useLocalDpi xmlns:a14="http://schemas.microsoft.com/office/drawing/2010/main" val="0"/>
                      </a:ext>
                    </a:extLst>
                  </a:blip>
                  <a:stretch>
                    <a:fillRect/>
                  </a:stretch>
                </pic:blipFill>
                <pic:spPr>
                  <a:xfrm>
                    <a:off x="0" y="0"/>
                    <a:ext cx="1061980" cy="4512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841"/>
    <w:multiLevelType w:val="hybridMultilevel"/>
    <w:tmpl w:val="4224C0CE"/>
    <w:lvl w:ilvl="0" w:tplc="49C21C5E">
      <w:start w:val="2"/>
      <w:numFmt w:val="bullet"/>
      <w:lvlText w:val="-"/>
      <w:lvlJc w:val="left"/>
      <w:pPr>
        <w:ind w:left="1068" w:hanging="360"/>
      </w:pPr>
      <w:rPr>
        <w:rFonts w:ascii="Calibri" w:eastAsia="Calibri" w:hAnsi="Calibri" w:cs="Calibri" w:hint="default"/>
        <w:color w:val="auto"/>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 w15:restartNumberingAfterBreak="0">
    <w:nsid w:val="074B020B"/>
    <w:multiLevelType w:val="hybridMultilevel"/>
    <w:tmpl w:val="00B217B6"/>
    <w:lvl w:ilvl="0" w:tplc="D7DCA59E">
      <w:start w:val="1"/>
      <w:numFmt w:val="bullet"/>
      <w:lvlText w:val="-"/>
      <w:lvlJc w:val="left"/>
      <w:pPr>
        <w:ind w:left="1140" w:hanging="1140"/>
      </w:pPr>
      <w:rPr>
        <w:rFonts w:ascii="Arial" w:hAnsi="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C264419"/>
    <w:multiLevelType w:val="hybridMultilevel"/>
    <w:tmpl w:val="DAA44FF2"/>
    <w:lvl w:ilvl="0" w:tplc="D7DCA59E">
      <w:start w:val="1"/>
      <w:numFmt w:val="bullet"/>
      <w:lvlText w:val="-"/>
      <w:lvlJc w:val="left"/>
      <w:pPr>
        <w:ind w:left="720" w:hanging="360"/>
      </w:pPr>
      <w:rPr>
        <w:rFonts w:ascii="Arial" w:hAnsi="Arial" w:hint="default"/>
      </w:rPr>
    </w:lvl>
    <w:lvl w:ilvl="1" w:tplc="87344F00">
      <w:numFmt w:val="bullet"/>
      <w:lvlText w:val="•"/>
      <w:lvlJc w:val="left"/>
      <w:pPr>
        <w:ind w:left="1785" w:hanging="705"/>
      </w:pPr>
      <w:rPr>
        <w:rFonts w:ascii="Verdana" w:eastAsiaTheme="minorHAnsi" w:hAnsi="Verdana"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B370E6"/>
    <w:multiLevelType w:val="hybridMultilevel"/>
    <w:tmpl w:val="F5B8349C"/>
    <w:lvl w:ilvl="0" w:tplc="D7DCA5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F83848"/>
    <w:multiLevelType w:val="hybridMultilevel"/>
    <w:tmpl w:val="89445946"/>
    <w:lvl w:ilvl="0" w:tplc="5622BABE">
      <w:start w:val="1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F73590"/>
    <w:multiLevelType w:val="multilevel"/>
    <w:tmpl w:val="3E86EA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717F03"/>
    <w:multiLevelType w:val="hybridMultilevel"/>
    <w:tmpl w:val="B8288B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9C314FE"/>
    <w:multiLevelType w:val="hybridMultilevel"/>
    <w:tmpl w:val="2E745E00"/>
    <w:lvl w:ilvl="0" w:tplc="D7DCA5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DCC40F6"/>
    <w:multiLevelType w:val="hybridMultilevel"/>
    <w:tmpl w:val="E2684A12"/>
    <w:lvl w:ilvl="0" w:tplc="D7DCA5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DD13CE"/>
    <w:multiLevelType w:val="hybridMultilevel"/>
    <w:tmpl w:val="F252E7FA"/>
    <w:lvl w:ilvl="0" w:tplc="D7DCA5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7644E7D"/>
    <w:multiLevelType w:val="hybridMultilevel"/>
    <w:tmpl w:val="9D766984"/>
    <w:lvl w:ilvl="0" w:tplc="D7DCA59E">
      <w:start w:val="1"/>
      <w:numFmt w:val="bullet"/>
      <w:lvlText w:val="-"/>
      <w:lvlJc w:val="left"/>
      <w:pPr>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5D1AB2"/>
    <w:multiLevelType w:val="hybridMultilevel"/>
    <w:tmpl w:val="BA889DF0"/>
    <w:lvl w:ilvl="0" w:tplc="D7DCA5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BEC2D25"/>
    <w:multiLevelType w:val="hybridMultilevel"/>
    <w:tmpl w:val="F49216DE"/>
    <w:lvl w:ilvl="0" w:tplc="D5DCFA24">
      <w:numFmt w:val="bullet"/>
      <w:lvlText w:val="•"/>
      <w:lvlJc w:val="left"/>
      <w:pPr>
        <w:ind w:left="1500" w:hanging="1140"/>
      </w:pPr>
      <w:rPr>
        <w:rFonts w:ascii="Verdana" w:eastAsiaTheme="minorHAns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D903518"/>
    <w:multiLevelType w:val="hybridMultilevel"/>
    <w:tmpl w:val="492EE9C8"/>
    <w:lvl w:ilvl="0" w:tplc="D7DCA5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F1D281D"/>
    <w:multiLevelType w:val="hybridMultilevel"/>
    <w:tmpl w:val="9C84E8AE"/>
    <w:lvl w:ilvl="0" w:tplc="52EC89DE">
      <w:start w:val="9"/>
      <w:numFmt w:val="bullet"/>
      <w:lvlText w:val=""/>
      <w:lvlJc w:val="left"/>
      <w:pPr>
        <w:ind w:left="720" w:hanging="360"/>
      </w:pPr>
      <w:rPr>
        <w:rFonts w:ascii="Wingdings" w:eastAsiaTheme="minorHAns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38A7BE7"/>
    <w:multiLevelType w:val="hybridMultilevel"/>
    <w:tmpl w:val="1D3E3C3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39C2AE5"/>
    <w:multiLevelType w:val="hybridMultilevel"/>
    <w:tmpl w:val="8E140D7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4862919"/>
    <w:multiLevelType w:val="hybridMultilevel"/>
    <w:tmpl w:val="C8F01E7C"/>
    <w:lvl w:ilvl="0" w:tplc="EDFA4B22">
      <w:numFmt w:val="bullet"/>
      <w:lvlText w:val="•"/>
      <w:lvlJc w:val="left"/>
      <w:pPr>
        <w:ind w:left="1500" w:hanging="1140"/>
      </w:pPr>
      <w:rPr>
        <w:rFonts w:ascii="Verdana" w:eastAsiaTheme="minorHAnsi"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5E01437"/>
    <w:multiLevelType w:val="hybridMultilevel"/>
    <w:tmpl w:val="71CC29A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AFC0CED"/>
    <w:multiLevelType w:val="multilevel"/>
    <w:tmpl w:val="BAF278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40605251"/>
    <w:multiLevelType w:val="hybridMultilevel"/>
    <w:tmpl w:val="77987A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15808E8"/>
    <w:multiLevelType w:val="hybridMultilevel"/>
    <w:tmpl w:val="B25ACCE8"/>
    <w:lvl w:ilvl="0" w:tplc="6CAC95E4">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2770653"/>
    <w:multiLevelType w:val="multilevel"/>
    <w:tmpl w:val="AFF00C8C"/>
    <w:lvl w:ilvl="0">
      <w:start w:val="1"/>
      <w:numFmt w:val="decimal"/>
      <w:lvlText w:val="%1."/>
      <w:lvlJc w:val="left"/>
      <w:pPr>
        <w:ind w:left="360" w:hanging="360"/>
      </w:pPr>
      <w:rPr>
        <w:rFonts w:hint="default"/>
        <w:b/>
        <w:sz w:val="18"/>
        <w:szCs w:val="18"/>
      </w:rPr>
    </w:lvl>
    <w:lvl w:ilvl="1">
      <w:start w:val="1"/>
      <w:numFmt w:val="decimal"/>
      <w:lvlText w:val="%1.%2."/>
      <w:lvlJc w:val="left"/>
      <w:pPr>
        <w:ind w:left="213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8C2525"/>
    <w:multiLevelType w:val="hybridMultilevel"/>
    <w:tmpl w:val="8F402E92"/>
    <w:lvl w:ilvl="0" w:tplc="D7DCA5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31136BF"/>
    <w:multiLevelType w:val="hybridMultilevel"/>
    <w:tmpl w:val="DE3C335C"/>
    <w:lvl w:ilvl="0" w:tplc="D7DCA59E">
      <w:start w:val="1"/>
      <w:numFmt w:val="bullet"/>
      <w:lvlText w:val="-"/>
      <w:lvlJc w:val="left"/>
      <w:pPr>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0FE77EC"/>
    <w:multiLevelType w:val="hybridMultilevel"/>
    <w:tmpl w:val="CC44FE1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7577EE8"/>
    <w:multiLevelType w:val="hybridMultilevel"/>
    <w:tmpl w:val="CEFE64DC"/>
    <w:lvl w:ilvl="0" w:tplc="D7DCA59E">
      <w:start w:val="1"/>
      <w:numFmt w:val="bullet"/>
      <w:lvlText w:val="-"/>
      <w:lvlJc w:val="left"/>
      <w:pPr>
        <w:ind w:left="1146" w:hanging="360"/>
      </w:pPr>
      <w:rPr>
        <w:rFonts w:ascii="Arial" w:hAnsi="Aria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7" w15:restartNumberingAfterBreak="0">
    <w:nsid w:val="5A7D4332"/>
    <w:multiLevelType w:val="hybridMultilevel"/>
    <w:tmpl w:val="3FD88C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B231147"/>
    <w:multiLevelType w:val="hybridMultilevel"/>
    <w:tmpl w:val="AF5CE3E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9" w15:restartNumberingAfterBreak="0">
    <w:nsid w:val="5C9923EE"/>
    <w:multiLevelType w:val="hybridMultilevel"/>
    <w:tmpl w:val="76A2C786"/>
    <w:lvl w:ilvl="0" w:tplc="9FF285B8">
      <w:start w:val="2"/>
      <w:numFmt w:val="bullet"/>
      <w:lvlText w:val="-"/>
      <w:lvlJc w:val="left"/>
      <w:pPr>
        <w:ind w:left="720" w:hanging="360"/>
      </w:pPr>
      <w:rPr>
        <w:rFonts w:ascii="Verdana" w:eastAsiaTheme="minorHAnsi"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F877C77"/>
    <w:multiLevelType w:val="hybridMultilevel"/>
    <w:tmpl w:val="197E443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1" w15:restartNumberingAfterBreak="0">
    <w:nsid w:val="5F9222BA"/>
    <w:multiLevelType w:val="hybridMultilevel"/>
    <w:tmpl w:val="D640FC1E"/>
    <w:lvl w:ilvl="0" w:tplc="D7DCA5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5512B4C"/>
    <w:multiLevelType w:val="hybridMultilevel"/>
    <w:tmpl w:val="E76CC2C2"/>
    <w:lvl w:ilvl="0" w:tplc="00503F4E">
      <w:start w:val="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7934075"/>
    <w:multiLevelType w:val="hybridMultilevel"/>
    <w:tmpl w:val="EFFE790E"/>
    <w:lvl w:ilvl="0" w:tplc="D7DCA5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CE01A81"/>
    <w:multiLevelType w:val="hybridMultilevel"/>
    <w:tmpl w:val="93747326"/>
    <w:lvl w:ilvl="0" w:tplc="EDB4CB90">
      <w:start w:val="1"/>
      <w:numFmt w:val="decimal"/>
      <w:lvlText w:val="%1)"/>
      <w:lvlJc w:val="left"/>
      <w:pPr>
        <w:ind w:left="420" w:hanging="360"/>
      </w:pPr>
      <w:rPr>
        <w:rFonts w:ascii="Verdana" w:hAnsi="Verdana" w:hint="default"/>
        <w:b/>
        <w:sz w:val="18"/>
        <w:szCs w:val="18"/>
      </w:rPr>
    </w:lvl>
    <w:lvl w:ilvl="1" w:tplc="08130019" w:tentative="1">
      <w:start w:val="1"/>
      <w:numFmt w:val="lowerLetter"/>
      <w:lvlText w:val="%2."/>
      <w:lvlJc w:val="left"/>
      <w:pPr>
        <w:ind w:left="1140" w:hanging="360"/>
      </w:pPr>
    </w:lvl>
    <w:lvl w:ilvl="2" w:tplc="0813001B" w:tentative="1">
      <w:start w:val="1"/>
      <w:numFmt w:val="lowerRoman"/>
      <w:lvlText w:val="%3."/>
      <w:lvlJc w:val="right"/>
      <w:pPr>
        <w:ind w:left="1860" w:hanging="180"/>
      </w:pPr>
    </w:lvl>
    <w:lvl w:ilvl="3" w:tplc="0813000F" w:tentative="1">
      <w:start w:val="1"/>
      <w:numFmt w:val="decimal"/>
      <w:lvlText w:val="%4."/>
      <w:lvlJc w:val="left"/>
      <w:pPr>
        <w:ind w:left="2580" w:hanging="360"/>
      </w:pPr>
    </w:lvl>
    <w:lvl w:ilvl="4" w:tplc="08130019" w:tentative="1">
      <w:start w:val="1"/>
      <w:numFmt w:val="lowerLetter"/>
      <w:lvlText w:val="%5."/>
      <w:lvlJc w:val="left"/>
      <w:pPr>
        <w:ind w:left="3300" w:hanging="360"/>
      </w:pPr>
    </w:lvl>
    <w:lvl w:ilvl="5" w:tplc="0813001B" w:tentative="1">
      <w:start w:val="1"/>
      <w:numFmt w:val="lowerRoman"/>
      <w:lvlText w:val="%6."/>
      <w:lvlJc w:val="right"/>
      <w:pPr>
        <w:ind w:left="4020" w:hanging="180"/>
      </w:pPr>
    </w:lvl>
    <w:lvl w:ilvl="6" w:tplc="0813000F" w:tentative="1">
      <w:start w:val="1"/>
      <w:numFmt w:val="decimal"/>
      <w:lvlText w:val="%7."/>
      <w:lvlJc w:val="left"/>
      <w:pPr>
        <w:ind w:left="4740" w:hanging="360"/>
      </w:pPr>
    </w:lvl>
    <w:lvl w:ilvl="7" w:tplc="08130019" w:tentative="1">
      <w:start w:val="1"/>
      <w:numFmt w:val="lowerLetter"/>
      <w:lvlText w:val="%8."/>
      <w:lvlJc w:val="left"/>
      <w:pPr>
        <w:ind w:left="5460" w:hanging="360"/>
      </w:pPr>
    </w:lvl>
    <w:lvl w:ilvl="8" w:tplc="0813001B" w:tentative="1">
      <w:start w:val="1"/>
      <w:numFmt w:val="lowerRoman"/>
      <w:lvlText w:val="%9."/>
      <w:lvlJc w:val="right"/>
      <w:pPr>
        <w:ind w:left="6180" w:hanging="180"/>
      </w:pPr>
    </w:lvl>
  </w:abstractNum>
  <w:abstractNum w:abstractNumId="35" w15:restartNumberingAfterBreak="0">
    <w:nsid w:val="6F3E5AB2"/>
    <w:multiLevelType w:val="multilevel"/>
    <w:tmpl w:val="34947938"/>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Arial" w:hAnsi="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B84D8B"/>
    <w:multiLevelType w:val="hybridMultilevel"/>
    <w:tmpl w:val="FFEA6F9A"/>
    <w:lvl w:ilvl="0" w:tplc="D7DCA5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5B15CB1"/>
    <w:multiLevelType w:val="hybridMultilevel"/>
    <w:tmpl w:val="71FAEC88"/>
    <w:lvl w:ilvl="0" w:tplc="D7DCA5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7E60DCA"/>
    <w:multiLevelType w:val="hybridMultilevel"/>
    <w:tmpl w:val="44FE28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B624390"/>
    <w:multiLevelType w:val="hybridMultilevel"/>
    <w:tmpl w:val="6866910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0" w15:restartNumberingAfterBreak="0">
    <w:nsid w:val="7E9D0F7D"/>
    <w:multiLevelType w:val="hybridMultilevel"/>
    <w:tmpl w:val="870089BA"/>
    <w:lvl w:ilvl="0" w:tplc="0813000F">
      <w:start w:val="1"/>
      <w:numFmt w:val="decimal"/>
      <w:lvlText w:val="%1."/>
      <w:lvlJc w:val="left"/>
      <w:pPr>
        <w:ind w:left="420" w:hanging="360"/>
      </w:pPr>
      <w:rPr>
        <w:rFonts w:hint="default"/>
        <w:b/>
        <w:sz w:val="18"/>
        <w:szCs w:val="1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8"/>
  </w:num>
  <w:num w:numId="2">
    <w:abstractNumId w:val="16"/>
  </w:num>
  <w:num w:numId="3">
    <w:abstractNumId w:val="39"/>
  </w:num>
  <w:num w:numId="4">
    <w:abstractNumId w:val="0"/>
  </w:num>
  <w:num w:numId="5">
    <w:abstractNumId w:val="0"/>
  </w:num>
  <w:num w:numId="6">
    <w:abstractNumId w:val="28"/>
  </w:num>
  <w:num w:numId="7">
    <w:abstractNumId w:val="30"/>
  </w:num>
  <w:num w:numId="8">
    <w:abstractNumId w:val="19"/>
  </w:num>
  <w:num w:numId="9">
    <w:abstractNumId w:val="29"/>
  </w:num>
  <w:num w:numId="10">
    <w:abstractNumId w:val="34"/>
  </w:num>
  <w:num w:numId="11">
    <w:abstractNumId w:val="22"/>
  </w:num>
  <w:num w:numId="12">
    <w:abstractNumId w:val="14"/>
  </w:num>
  <w:num w:numId="13">
    <w:abstractNumId w:val="7"/>
  </w:num>
  <w:num w:numId="14">
    <w:abstractNumId w:val="31"/>
  </w:num>
  <w:num w:numId="15">
    <w:abstractNumId w:val="40"/>
  </w:num>
  <w:num w:numId="16">
    <w:abstractNumId w:val="27"/>
  </w:num>
  <w:num w:numId="17">
    <w:abstractNumId w:val="17"/>
  </w:num>
  <w:num w:numId="18">
    <w:abstractNumId w:val="1"/>
  </w:num>
  <w:num w:numId="19">
    <w:abstractNumId w:val="13"/>
  </w:num>
  <w:num w:numId="20">
    <w:abstractNumId w:val="2"/>
  </w:num>
  <w:num w:numId="21">
    <w:abstractNumId w:val="12"/>
  </w:num>
  <w:num w:numId="22">
    <w:abstractNumId w:val="4"/>
  </w:num>
  <w:num w:numId="23">
    <w:abstractNumId w:val="24"/>
  </w:num>
  <w:num w:numId="24">
    <w:abstractNumId w:val="8"/>
  </w:num>
  <w:num w:numId="25">
    <w:abstractNumId w:val="23"/>
  </w:num>
  <w:num w:numId="26">
    <w:abstractNumId w:val="5"/>
  </w:num>
  <w:num w:numId="27">
    <w:abstractNumId w:val="20"/>
  </w:num>
  <w:num w:numId="28">
    <w:abstractNumId w:val="10"/>
  </w:num>
  <w:num w:numId="29">
    <w:abstractNumId w:val="15"/>
  </w:num>
  <w:num w:numId="30">
    <w:abstractNumId w:val="21"/>
  </w:num>
  <w:num w:numId="31">
    <w:abstractNumId w:val="35"/>
  </w:num>
  <w:num w:numId="32">
    <w:abstractNumId w:val="32"/>
  </w:num>
  <w:num w:numId="33">
    <w:abstractNumId w:val="37"/>
  </w:num>
  <w:num w:numId="34">
    <w:abstractNumId w:val="38"/>
  </w:num>
  <w:num w:numId="35">
    <w:abstractNumId w:val="33"/>
  </w:num>
  <w:num w:numId="36">
    <w:abstractNumId w:val="11"/>
  </w:num>
  <w:num w:numId="37">
    <w:abstractNumId w:val="9"/>
  </w:num>
  <w:num w:numId="38">
    <w:abstractNumId w:val="3"/>
  </w:num>
  <w:num w:numId="39">
    <w:abstractNumId w:val="25"/>
  </w:num>
  <w:num w:numId="40">
    <w:abstractNumId w:val="26"/>
  </w:num>
  <w:num w:numId="41">
    <w:abstractNumId w:val="36"/>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FD"/>
    <w:rsid w:val="000151FD"/>
    <w:rsid w:val="00024E85"/>
    <w:rsid w:val="000660CC"/>
    <w:rsid w:val="000711D9"/>
    <w:rsid w:val="000A0430"/>
    <w:rsid w:val="000A4B2D"/>
    <w:rsid w:val="000C6DFD"/>
    <w:rsid w:val="000D190B"/>
    <w:rsid w:val="000E06A7"/>
    <w:rsid w:val="000E7E3F"/>
    <w:rsid w:val="00103A96"/>
    <w:rsid w:val="001303B1"/>
    <w:rsid w:val="00132784"/>
    <w:rsid w:val="00144215"/>
    <w:rsid w:val="0014764E"/>
    <w:rsid w:val="001574FB"/>
    <w:rsid w:val="00161237"/>
    <w:rsid w:val="00167D45"/>
    <w:rsid w:val="00172F87"/>
    <w:rsid w:val="0017405D"/>
    <w:rsid w:val="00174B68"/>
    <w:rsid w:val="00192A7B"/>
    <w:rsid w:val="001F117E"/>
    <w:rsid w:val="001F6435"/>
    <w:rsid w:val="001F69A2"/>
    <w:rsid w:val="00261EA1"/>
    <w:rsid w:val="00270923"/>
    <w:rsid w:val="00311EA8"/>
    <w:rsid w:val="003255C8"/>
    <w:rsid w:val="0034288A"/>
    <w:rsid w:val="00342C51"/>
    <w:rsid w:val="00350D25"/>
    <w:rsid w:val="00356D31"/>
    <w:rsid w:val="00371363"/>
    <w:rsid w:val="003E7896"/>
    <w:rsid w:val="003F75F7"/>
    <w:rsid w:val="004029F9"/>
    <w:rsid w:val="0040525E"/>
    <w:rsid w:val="00432638"/>
    <w:rsid w:val="00460AF4"/>
    <w:rsid w:val="00471BF4"/>
    <w:rsid w:val="00482D30"/>
    <w:rsid w:val="00487D21"/>
    <w:rsid w:val="004A05D3"/>
    <w:rsid w:val="00550114"/>
    <w:rsid w:val="00571D8B"/>
    <w:rsid w:val="00573994"/>
    <w:rsid w:val="00583A3C"/>
    <w:rsid w:val="00583CB7"/>
    <w:rsid w:val="005B6BA5"/>
    <w:rsid w:val="005C7102"/>
    <w:rsid w:val="005F4952"/>
    <w:rsid w:val="005F63C5"/>
    <w:rsid w:val="00615AC4"/>
    <w:rsid w:val="00620B50"/>
    <w:rsid w:val="00623DBD"/>
    <w:rsid w:val="00625228"/>
    <w:rsid w:val="00653A9E"/>
    <w:rsid w:val="00666853"/>
    <w:rsid w:val="00687168"/>
    <w:rsid w:val="00690F3A"/>
    <w:rsid w:val="006B4A42"/>
    <w:rsid w:val="006C1777"/>
    <w:rsid w:val="006D5735"/>
    <w:rsid w:val="006E75DB"/>
    <w:rsid w:val="006F0B48"/>
    <w:rsid w:val="006F0C02"/>
    <w:rsid w:val="00704F6B"/>
    <w:rsid w:val="00746B28"/>
    <w:rsid w:val="00756D45"/>
    <w:rsid w:val="0077469F"/>
    <w:rsid w:val="00787038"/>
    <w:rsid w:val="007943FF"/>
    <w:rsid w:val="00796912"/>
    <w:rsid w:val="007A346D"/>
    <w:rsid w:val="007A6195"/>
    <w:rsid w:val="007D4708"/>
    <w:rsid w:val="007E79B8"/>
    <w:rsid w:val="007F3DBA"/>
    <w:rsid w:val="00805221"/>
    <w:rsid w:val="00810D51"/>
    <w:rsid w:val="00821A32"/>
    <w:rsid w:val="00837D4C"/>
    <w:rsid w:val="0084624C"/>
    <w:rsid w:val="00846760"/>
    <w:rsid w:val="008677CC"/>
    <w:rsid w:val="00882531"/>
    <w:rsid w:val="0089063E"/>
    <w:rsid w:val="008974AD"/>
    <w:rsid w:val="008A01DB"/>
    <w:rsid w:val="008C0524"/>
    <w:rsid w:val="008F2A84"/>
    <w:rsid w:val="009061EB"/>
    <w:rsid w:val="00925C80"/>
    <w:rsid w:val="00927145"/>
    <w:rsid w:val="00940AE3"/>
    <w:rsid w:val="0094223C"/>
    <w:rsid w:val="00944308"/>
    <w:rsid w:val="00956373"/>
    <w:rsid w:val="00971AFF"/>
    <w:rsid w:val="009743F4"/>
    <w:rsid w:val="009827E3"/>
    <w:rsid w:val="009A207A"/>
    <w:rsid w:val="009C63C6"/>
    <w:rsid w:val="009D47ED"/>
    <w:rsid w:val="00A00C11"/>
    <w:rsid w:val="00A131B8"/>
    <w:rsid w:val="00A13C82"/>
    <w:rsid w:val="00A17BD4"/>
    <w:rsid w:val="00A20EA5"/>
    <w:rsid w:val="00A464C3"/>
    <w:rsid w:val="00A50E0C"/>
    <w:rsid w:val="00A93233"/>
    <w:rsid w:val="00AA062D"/>
    <w:rsid w:val="00AB53E6"/>
    <w:rsid w:val="00AC0A4F"/>
    <w:rsid w:val="00B13F11"/>
    <w:rsid w:val="00B46EC2"/>
    <w:rsid w:val="00B84286"/>
    <w:rsid w:val="00B90D5F"/>
    <w:rsid w:val="00BB76AE"/>
    <w:rsid w:val="00C03DDC"/>
    <w:rsid w:val="00C21023"/>
    <w:rsid w:val="00C32CD8"/>
    <w:rsid w:val="00C416EA"/>
    <w:rsid w:val="00C42CFB"/>
    <w:rsid w:val="00C56C2E"/>
    <w:rsid w:val="00C8593B"/>
    <w:rsid w:val="00C91AF3"/>
    <w:rsid w:val="00C923E8"/>
    <w:rsid w:val="00CA53CD"/>
    <w:rsid w:val="00CB4DC4"/>
    <w:rsid w:val="00CC151C"/>
    <w:rsid w:val="00CC3485"/>
    <w:rsid w:val="00CE721D"/>
    <w:rsid w:val="00D07AEA"/>
    <w:rsid w:val="00D34865"/>
    <w:rsid w:val="00D52CB8"/>
    <w:rsid w:val="00D83C9D"/>
    <w:rsid w:val="00D84DF3"/>
    <w:rsid w:val="00DC1817"/>
    <w:rsid w:val="00DD7F89"/>
    <w:rsid w:val="00DE4E31"/>
    <w:rsid w:val="00E11360"/>
    <w:rsid w:val="00E2128F"/>
    <w:rsid w:val="00E30CC2"/>
    <w:rsid w:val="00E35D4A"/>
    <w:rsid w:val="00E51F1C"/>
    <w:rsid w:val="00E64DDC"/>
    <w:rsid w:val="00EC629D"/>
    <w:rsid w:val="00EE0637"/>
    <w:rsid w:val="00F22B9F"/>
    <w:rsid w:val="00F34E86"/>
    <w:rsid w:val="00F428CF"/>
    <w:rsid w:val="00F8057D"/>
    <w:rsid w:val="00F80869"/>
    <w:rsid w:val="00F84AD8"/>
    <w:rsid w:val="00F94E12"/>
    <w:rsid w:val="00F96913"/>
    <w:rsid w:val="00FD09F9"/>
    <w:rsid w:val="00FD4C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7D8EBE"/>
  <w15:chartTrackingRefBased/>
  <w15:docId w15:val="{A9098E39-2E51-49ED-A01A-B700D827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51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151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51F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0151FD"/>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0151FD"/>
    <w:pPr>
      <w:spacing w:after="0" w:line="240" w:lineRule="auto"/>
      <w:ind w:left="720"/>
    </w:pPr>
    <w:rPr>
      <w:rFonts w:ascii="Calibri" w:hAnsi="Calibri" w:cs="Calibri"/>
    </w:rPr>
  </w:style>
  <w:style w:type="table" w:styleId="Tabelraster">
    <w:name w:val="Table Grid"/>
    <w:basedOn w:val="Standaardtabel"/>
    <w:uiPriority w:val="59"/>
    <w:rsid w:val="000151FD"/>
    <w:pPr>
      <w:spacing w:after="0" w:line="240" w:lineRule="auto"/>
    </w:pPr>
    <w:rPr>
      <w:rFonts w:eastAsiaTheme="minorEastAsia"/>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1FD"/>
    <w:pPr>
      <w:autoSpaceDE w:val="0"/>
      <w:autoSpaceDN w:val="0"/>
      <w:adjustRightInd w:val="0"/>
      <w:spacing w:after="0" w:line="240" w:lineRule="auto"/>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BB76AE"/>
    <w:rPr>
      <w:sz w:val="16"/>
      <w:szCs w:val="16"/>
    </w:rPr>
  </w:style>
  <w:style w:type="paragraph" w:styleId="Tekstopmerking">
    <w:name w:val="annotation text"/>
    <w:basedOn w:val="Standaard"/>
    <w:link w:val="TekstopmerkingChar"/>
    <w:uiPriority w:val="99"/>
    <w:unhideWhenUsed/>
    <w:rsid w:val="00BB76AE"/>
    <w:pPr>
      <w:spacing w:line="240" w:lineRule="auto"/>
    </w:pPr>
    <w:rPr>
      <w:sz w:val="20"/>
      <w:szCs w:val="20"/>
    </w:rPr>
  </w:style>
  <w:style w:type="character" w:customStyle="1" w:styleId="TekstopmerkingChar">
    <w:name w:val="Tekst opmerking Char"/>
    <w:basedOn w:val="Standaardalinea-lettertype"/>
    <w:link w:val="Tekstopmerking"/>
    <w:uiPriority w:val="99"/>
    <w:rsid w:val="00BB76AE"/>
    <w:rPr>
      <w:sz w:val="20"/>
      <w:szCs w:val="20"/>
    </w:rPr>
  </w:style>
  <w:style w:type="paragraph" w:styleId="Onderwerpvanopmerking">
    <w:name w:val="annotation subject"/>
    <w:basedOn w:val="Tekstopmerking"/>
    <w:next w:val="Tekstopmerking"/>
    <w:link w:val="OnderwerpvanopmerkingChar"/>
    <w:uiPriority w:val="99"/>
    <w:semiHidden/>
    <w:unhideWhenUsed/>
    <w:rsid w:val="00BB76AE"/>
    <w:rPr>
      <w:b/>
      <w:bCs/>
    </w:rPr>
  </w:style>
  <w:style w:type="character" w:customStyle="1" w:styleId="OnderwerpvanopmerkingChar">
    <w:name w:val="Onderwerp van opmerking Char"/>
    <w:basedOn w:val="TekstopmerkingChar"/>
    <w:link w:val="Onderwerpvanopmerking"/>
    <w:uiPriority w:val="99"/>
    <w:semiHidden/>
    <w:rsid w:val="00BB76AE"/>
    <w:rPr>
      <w:b/>
      <w:bCs/>
      <w:sz w:val="20"/>
      <w:szCs w:val="20"/>
    </w:rPr>
  </w:style>
  <w:style w:type="paragraph" w:styleId="Ballontekst">
    <w:name w:val="Balloon Text"/>
    <w:basedOn w:val="Standaard"/>
    <w:link w:val="BallontekstChar"/>
    <w:uiPriority w:val="99"/>
    <w:semiHidden/>
    <w:unhideWhenUsed/>
    <w:rsid w:val="00BB76A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76AE"/>
    <w:rPr>
      <w:rFonts w:ascii="Segoe UI" w:hAnsi="Segoe UI" w:cs="Segoe UI"/>
      <w:sz w:val="18"/>
      <w:szCs w:val="18"/>
    </w:rPr>
  </w:style>
  <w:style w:type="paragraph" w:styleId="Koptekst">
    <w:name w:val="header"/>
    <w:basedOn w:val="Standaard"/>
    <w:link w:val="KoptekstChar"/>
    <w:uiPriority w:val="99"/>
    <w:unhideWhenUsed/>
    <w:rsid w:val="007969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6912"/>
  </w:style>
  <w:style w:type="paragraph" w:styleId="Voettekst">
    <w:name w:val="footer"/>
    <w:basedOn w:val="Standaard"/>
    <w:link w:val="VoettekstChar"/>
    <w:uiPriority w:val="99"/>
    <w:unhideWhenUsed/>
    <w:rsid w:val="007969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6912"/>
  </w:style>
  <w:style w:type="paragraph" w:styleId="Revisie">
    <w:name w:val="Revision"/>
    <w:hidden/>
    <w:uiPriority w:val="99"/>
    <w:semiHidden/>
    <w:rsid w:val="008677CC"/>
    <w:pPr>
      <w:spacing w:after="0" w:line="240" w:lineRule="auto"/>
    </w:pPr>
  </w:style>
  <w:style w:type="paragraph" w:styleId="Normaalweb">
    <w:name w:val="Normal (Web)"/>
    <w:basedOn w:val="Standaard"/>
    <w:uiPriority w:val="99"/>
    <w:semiHidden/>
    <w:unhideWhenUsed/>
    <w:rsid w:val="001574FB"/>
    <w:pPr>
      <w:spacing w:before="100" w:beforeAutospacing="1" w:after="100" w:afterAutospacing="1" w:line="240" w:lineRule="auto"/>
    </w:pPr>
    <w:rPr>
      <w:rFonts w:ascii="Times New Roman" w:hAnsi="Times New Roman" w:cs="Times New Roman"/>
      <w:sz w:val="24"/>
      <w:szCs w:val="24"/>
      <w:lang w:eastAsia="nl-BE"/>
    </w:rPr>
  </w:style>
  <w:style w:type="paragraph" w:customStyle="1" w:styleId="msonormal0">
    <w:name w:val="msonormal"/>
    <w:basedOn w:val="Standaard"/>
    <w:rsid w:val="000A4B2D"/>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HTML-voorafopgemaakt">
    <w:name w:val="HTML Preformatted"/>
    <w:basedOn w:val="Standaard"/>
    <w:link w:val="HTML-voorafopgemaaktChar"/>
    <w:uiPriority w:val="99"/>
    <w:unhideWhenUsed/>
    <w:rsid w:val="000A4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BE"/>
    </w:rPr>
  </w:style>
  <w:style w:type="character" w:customStyle="1" w:styleId="HTML-voorafopgemaaktChar">
    <w:name w:val="HTML - vooraf opgemaakt Char"/>
    <w:basedOn w:val="Standaardalinea-lettertype"/>
    <w:link w:val="HTML-voorafopgemaakt"/>
    <w:uiPriority w:val="99"/>
    <w:rsid w:val="000A4B2D"/>
    <w:rPr>
      <w:rFonts w:ascii="Courier New" w:eastAsia="Times New Roman" w:hAnsi="Courier New" w:cs="Courier New"/>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395723">
      <w:bodyDiv w:val="1"/>
      <w:marLeft w:val="0"/>
      <w:marRight w:val="0"/>
      <w:marTop w:val="0"/>
      <w:marBottom w:val="0"/>
      <w:divBdr>
        <w:top w:val="none" w:sz="0" w:space="0" w:color="auto"/>
        <w:left w:val="none" w:sz="0" w:space="0" w:color="auto"/>
        <w:bottom w:val="none" w:sz="0" w:space="0" w:color="auto"/>
        <w:right w:val="none" w:sz="0" w:space="0" w:color="auto"/>
      </w:divBdr>
    </w:div>
    <w:div w:id="968977669">
      <w:bodyDiv w:val="1"/>
      <w:marLeft w:val="0"/>
      <w:marRight w:val="0"/>
      <w:marTop w:val="0"/>
      <w:marBottom w:val="0"/>
      <w:divBdr>
        <w:top w:val="none" w:sz="0" w:space="0" w:color="auto"/>
        <w:left w:val="none" w:sz="0" w:space="0" w:color="auto"/>
        <w:bottom w:val="none" w:sz="0" w:space="0" w:color="auto"/>
        <w:right w:val="none" w:sz="0" w:space="0" w:color="auto"/>
      </w:divBdr>
    </w:div>
    <w:div w:id="1585148190">
      <w:bodyDiv w:val="1"/>
      <w:marLeft w:val="0"/>
      <w:marRight w:val="0"/>
      <w:marTop w:val="0"/>
      <w:marBottom w:val="0"/>
      <w:divBdr>
        <w:top w:val="none" w:sz="0" w:space="0" w:color="auto"/>
        <w:left w:val="none" w:sz="0" w:space="0" w:color="auto"/>
        <w:bottom w:val="none" w:sz="0" w:space="0" w:color="auto"/>
        <w:right w:val="none" w:sz="0" w:space="0" w:color="auto"/>
      </w:divBdr>
    </w:div>
    <w:div w:id="172185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3560E-EED1-4466-84EA-02627643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2148</Words>
  <Characters>11819</Characters>
  <Application>Microsoft Office Word</Application>
  <DocSecurity>4</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Daphné Mervielde</dc:creator>
  <cp:keywords/>
  <dc:description/>
  <cp:lastModifiedBy>Pauline Everaert</cp:lastModifiedBy>
  <cp:revision>2</cp:revision>
  <cp:lastPrinted>2019-11-20T10:25:00Z</cp:lastPrinted>
  <dcterms:created xsi:type="dcterms:W3CDTF">2019-12-18T14:23:00Z</dcterms:created>
  <dcterms:modified xsi:type="dcterms:W3CDTF">2019-12-18T14:23:00Z</dcterms:modified>
</cp:coreProperties>
</file>